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10" w:rsidRDefault="00FD077B" w:rsidP="000E0461">
      <w:pPr>
        <w:pStyle w:val="Title"/>
      </w:pPr>
      <w:bookmarkStart w:id="0" w:name="_GoBack"/>
      <w:bookmarkEnd w:id="0"/>
      <w:r>
        <w:t xml:space="preserve">Southeast Region Annual Sales </w:t>
      </w:r>
    </w:p>
    <w:p w:rsidR="00B35F10" w:rsidRDefault="00B35F10">
      <w:pPr>
        <w:jc w:val="center"/>
        <w:rPr>
          <w:sz w:val="24"/>
        </w:rPr>
      </w:pPr>
    </w:p>
    <w:tbl>
      <w:tblPr>
        <w:tblStyle w:val="ColorfulList-Accent4"/>
        <w:tblW w:w="0" w:type="auto"/>
        <w:tblLayout w:type="fixed"/>
        <w:tblLook w:val="0000" w:firstRow="0" w:lastRow="0" w:firstColumn="0" w:lastColumn="0" w:noHBand="0" w:noVBand="0"/>
      </w:tblPr>
      <w:tblGrid>
        <w:gridCol w:w="1476"/>
        <w:gridCol w:w="1476"/>
        <w:gridCol w:w="1476"/>
        <w:gridCol w:w="1476"/>
        <w:gridCol w:w="1476"/>
        <w:gridCol w:w="1476"/>
      </w:tblGrid>
      <w:tr w:rsidR="00B35F10" w:rsidTr="000E0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B35F10"/>
        </w:tc>
        <w:tc>
          <w:tcPr>
            <w:tcW w:w="1476" w:type="dxa"/>
          </w:tcPr>
          <w:p w:rsidR="00B35F10" w:rsidRDefault="00FD0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>
              <w:rPr>
                <w:b/>
                <w:sz w:val="24"/>
              </w:rPr>
              <w:t>First Quarter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Second Quarter</w:t>
            </w:r>
          </w:p>
        </w:tc>
        <w:tc>
          <w:tcPr>
            <w:tcW w:w="1476" w:type="dxa"/>
          </w:tcPr>
          <w:p w:rsidR="00B35F10" w:rsidRDefault="00FD0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>
              <w:rPr>
                <w:b/>
                <w:sz w:val="24"/>
              </w:rPr>
              <w:t>Third Quarter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Fourth Quarter</w:t>
            </w:r>
          </w:p>
        </w:tc>
        <w:tc>
          <w:tcPr>
            <w:tcW w:w="1476" w:type="dxa"/>
          </w:tcPr>
          <w:p w:rsidR="00B35F10" w:rsidRDefault="00FD0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>
              <w:rPr>
                <w:b/>
                <w:sz w:val="24"/>
              </w:rPr>
              <w:t>Total Sales</w:t>
            </w:r>
          </w:p>
        </w:tc>
      </w:tr>
      <w:tr w:rsidR="00B35F10" w:rsidTr="000E046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Gymnastics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31000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16500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15500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67000</w:t>
            </w: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B35F10" w:rsidTr="000E0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Surfing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22000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62000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13600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30000</w:t>
            </w: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B35F10" w:rsidTr="000E046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Golf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12000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60000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75000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28000</w:t>
            </w: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B35F10" w:rsidTr="000E0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Scuba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19000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67000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34000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93000</w:t>
            </w: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B35F10" w:rsidTr="000E046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Martial Arts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29000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27000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28000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26000</w:t>
            </w: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B35F10" w:rsidTr="000E0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Ice Skating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1476" w:type="dxa"/>
          </w:tcPr>
          <w:p w:rsidR="00B35F10" w:rsidRDefault="00FD077B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t>13000</w:t>
            </w: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B35F10" w:rsidTr="000E046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Total Sales</w:t>
            </w: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FD077B">
              <w:rPr>
                <w:sz w:val="24"/>
              </w:rPr>
              <w:instrText xml:space="preserve"> =SUM(ABOVE) \# "#,##0" </w:instrText>
            </w:r>
            <w:r>
              <w:rPr>
                <w:sz w:val="24"/>
              </w:rPr>
              <w:fldChar w:fldCharType="separate"/>
            </w:r>
            <w:r w:rsidR="00FD077B">
              <w:rPr>
                <w:noProof/>
                <w:sz w:val="24"/>
              </w:rPr>
              <w:t>122,000</w:t>
            </w:r>
            <w:r>
              <w:rPr>
                <w:sz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B35F10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FD077B">
              <w:rPr>
                <w:sz w:val="24"/>
              </w:rPr>
              <w:instrText xml:space="preserve"> =SUM(ABOVE) \# "#,##0" </w:instrText>
            </w:r>
            <w:r>
              <w:rPr>
                <w:sz w:val="24"/>
              </w:rPr>
              <w:fldChar w:fldCharType="separate"/>
            </w:r>
            <w:r w:rsidR="00FD077B">
              <w:rPr>
                <w:noProof/>
                <w:sz w:val="24"/>
              </w:rPr>
              <w:t>234,500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FD077B">
              <w:rPr>
                <w:sz w:val="24"/>
              </w:rPr>
              <w:instrText xml:space="preserve"> =SUM(ABOVE) \# "#,##0" </w:instrText>
            </w:r>
            <w:r>
              <w:rPr>
                <w:sz w:val="24"/>
              </w:rPr>
              <w:fldChar w:fldCharType="separate"/>
            </w:r>
            <w:r w:rsidR="00FD077B">
              <w:rPr>
                <w:noProof/>
                <w:sz w:val="24"/>
              </w:rPr>
              <w:t>169,100</w:t>
            </w:r>
            <w:r>
              <w:rPr>
                <w:sz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B35F10">
            <w:pPr>
              <w:spacing w:before="60" w:after="60"/>
              <w:jc w:val="right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FD077B">
              <w:rPr>
                <w:sz w:val="24"/>
              </w:rPr>
              <w:instrText xml:space="preserve"> =SUM(ABOVE) \# "#,##0" </w:instrText>
            </w:r>
            <w:r>
              <w:rPr>
                <w:sz w:val="24"/>
              </w:rPr>
              <w:fldChar w:fldCharType="separate"/>
            </w:r>
            <w:r w:rsidR="00FD077B">
              <w:rPr>
                <w:noProof/>
                <w:sz w:val="24"/>
              </w:rPr>
              <w:t>257,000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FD077B">
              <w:rPr>
                <w:sz w:val="24"/>
              </w:rPr>
              <w:instrText xml:space="preserve"> =SUM(LEFT) \# "#,##0" </w:instrText>
            </w:r>
            <w:r>
              <w:rPr>
                <w:sz w:val="24"/>
              </w:rPr>
              <w:fldChar w:fldCharType="separate"/>
            </w:r>
            <w:r w:rsidR="00FD077B">
              <w:rPr>
                <w:noProof/>
                <w:sz w:val="24"/>
              </w:rPr>
              <w:t>782,600</w:t>
            </w:r>
            <w:r>
              <w:rPr>
                <w:sz w:val="24"/>
              </w:rPr>
              <w:fldChar w:fldCharType="end"/>
            </w:r>
          </w:p>
        </w:tc>
      </w:tr>
      <w:tr w:rsidR="00B35F10" w:rsidTr="000E0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FD077B">
            <w:pPr>
              <w:spacing w:before="60" w:after="60"/>
              <w:rPr>
                <w:b/>
                <w:sz w:val="24"/>
              </w:rPr>
            </w:pPr>
            <w:r>
              <w:rPr>
                <w:b/>
                <w:sz w:val="24"/>
              </w:rPr>
              <w:t>% of Total</w:t>
            </w: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 w:rsidR="00FD077B">
              <w:rPr>
                <w:sz w:val="24"/>
              </w:rPr>
              <w:instrText xml:space="preserve"> =(b8/f8)*100 \# "0.00%" </w:instrText>
            </w:r>
            <w:r>
              <w:rPr>
                <w:sz w:val="24"/>
              </w:rPr>
              <w:fldChar w:fldCharType="separate"/>
            </w:r>
            <w:r w:rsidR="00FD077B">
              <w:rPr>
                <w:noProof/>
                <w:sz w:val="24"/>
              </w:rPr>
              <w:t>15.59%</w:t>
            </w:r>
            <w:r>
              <w:rPr>
                <w:sz w:val="24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B35F10">
            <w:pPr>
              <w:spacing w:before="60" w:after="60"/>
              <w:jc w:val="right"/>
              <w:rPr>
                <w:sz w:val="24"/>
              </w:rPr>
            </w:pP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6" w:type="dxa"/>
          </w:tcPr>
          <w:p w:rsidR="00B35F10" w:rsidRDefault="00B35F10">
            <w:pPr>
              <w:spacing w:before="60" w:after="60"/>
              <w:jc w:val="right"/>
              <w:rPr>
                <w:sz w:val="24"/>
              </w:rPr>
            </w:pPr>
          </w:p>
        </w:tc>
        <w:tc>
          <w:tcPr>
            <w:tcW w:w="1476" w:type="dxa"/>
          </w:tcPr>
          <w:p w:rsidR="00B35F10" w:rsidRDefault="00B35F10">
            <w:pPr>
              <w:spacing w:before="60" w:after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</w:tbl>
    <w:p w:rsidR="00FD077B" w:rsidRDefault="00FD077B">
      <w:pPr>
        <w:rPr>
          <w:sz w:val="24"/>
        </w:rPr>
      </w:pPr>
    </w:p>
    <w:sectPr w:rsidR="00FD077B" w:rsidSect="00B35F10">
      <w:pgSz w:w="12240" w:h="15840" w:code="1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7E7"/>
    <w:rsid w:val="000E0461"/>
    <w:rsid w:val="00B35F10"/>
    <w:rsid w:val="00C737E7"/>
    <w:rsid w:val="00FA7952"/>
    <w:rsid w:val="00FD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F10"/>
    <w:rPr>
      <w:lang w:val="en-US" w:eastAsia="en-US"/>
    </w:rPr>
  </w:style>
  <w:style w:type="paragraph" w:styleId="Heading3">
    <w:name w:val="heading 3"/>
    <w:basedOn w:val="Normal"/>
    <w:next w:val="Normal"/>
    <w:qFormat/>
    <w:rsid w:val="00B35F10"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">
    <w:name w:val="h3"/>
    <w:basedOn w:val="Heading3"/>
    <w:next w:val="Normal"/>
    <w:rsid w:val="00B35F10"/>
    <w:pPr>
      <w:spacing w:before="0" w:after="0"/>
      <w:outlineLvl w:val="9"/>
    </w:pPr>
    <w:rPr>
      <w:rFonts w:ascii="Arial" w:hAnsi="Arial"/>
      <w:sz w:val="20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737E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737E7"/>
    <w:rPr>
      <w:rFonts w:ascii="Tahoma" w:hAnsi="Tahoma" w:cs="Tahoma"/>
      <w:sz w:val="16"/>
      <w:szCs w:val="16"/>
      <w:lang w:val="en-US" w:eastAsia="en-US"/>
    </w:rPr>
  </w:style>
  <w:style w:type="table" w:styleId="MediumGrid2-Accent2">
    <w:name w:val="Medium Grid 2 Accent 2"/>
    <w:basedOn w:val="TableNormal"/>
    <w:uiPriority w:val="68"/>
    <w:rsid w:val="000E04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  <w:insideH w:val="single" w:sz="8" w:space="0" w:color="009DD9" w:themeColor="accent2"/>
        <w:insideV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2F6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2" w:themeFillTint="33"/>
      </w:tc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tcBorders>
          <w:insideH w:val="single" w:sz="6" w:space="0" w:color="009DD9" w:themeColor="accent2"/>
          <w:insideV w:val="single" w:sz="6" w:space="0" w:color="009DD9" w:themeColor="accent2"/>
        </w:tcBorders>
        <w:shd w:val="clear" w:color="auto" w:fill="6DD6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olorfulShading-Accent3">
    <w:name w:val="Colorful Shading Accent 3"/>
    <w:basedOn w:val="TableNormal"/>
    <w:uiPriority w:val="71"/>
    <w:rsid w:val="000E046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10CF9B" w:themeColor="accent4"/>
        <w:left w:val="single" w:sz="4" w:space="0" w:color="0BD0D9" w:themeColor="accent3"/>
        <w:bottom w:val="single" w:sz="4" w:space="0" w:color="0BD0D9" w:themeColor="accent3"/>
        <w:right w:val="single" w:sz="4" w:space="0" w:color="0BD0D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CF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CF9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67C82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67C82" w:themeColor="accent3" w:themeShade="99"/>
          <w:insideV w:val="nil"/>
        </w:tcBorders>
        <w:shd w:val="clear" w:color="auto" w:fill="067C82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7C82" w:themeFill="accent3" w:themeFillShade="99"/>
      </w:tcPr>
    </w:tblStylePr>
    <w:tblStylePr w:type="band1Vert">
      <w:tblPr/>
      <w:tcPr>
        <w:shd w:val="clear" w:color="auto" w:fill="93F4F9" w:themeFill="accent3" w:themeFillTint="66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LightShading-Accent4">
    <w:name w:val="Light Shading Accent 4"/>
    <w:basedOn w:val="TableNormal"/>
    <w:uiPriority w:val="60"/>
    <w:rsid w:val="000E0461"/>
    <w:rPr>
      <w:color w:val="0C9A73" w:themeColor="accent4" w:themeShade="BF"/>
    </w:rPr>
    <w:tblPr>
      <w:tblStyleRowBandSize w:val="1"/>
      <w:tblStyleColBandSize w:val="1"/>
      <w:tblInd w:w="0" w:type="dxa"/>
      <w:tblBorders>
        <w:top w:val="single" w:sz="8" w:space="0" w:color="10CF9B" w:themeColor="accent4"/>
        <w:bottom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E0461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0461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  <w:lang w:val="en-US" w:eastAsia="en-US"/>
    </w:rPr>
  </w:style>
  <w:style w:type="table" w:styleId="ColorfulList-Accent4">
    <w:name w:val="Colorful List Accent 4"/>
    <w:basedOn w:val="TableNormal"/>
    <w:uiPriority w:val="72"/>
    <w:rsid w:val="000E046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D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8A5AD" w:themeFill="accent3" w:themeFillShade="CC"/>
      </w:tcPr>
    </w:tblStylePr>
    <w:tblStylePr w:type="lastRow">
      <w:rPr>
        <w:b/>
        <w:bCs/>
        <w:color w:val="08A5AD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shd w:val="clear" w:color="auto" w:fill="C9FBED" w:themeFill="accent4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F10"/>
    <w:rPr>
      <w:lang w:val="en-US" w:eastAsia="en-US"/>
    </w:rPr>
  </w:style>
  <w:style w:type="paragraph" w:styleId="Heading3">
    <w:name w:val="heading 3"/>
    <w:basedOn w:val="Normal"/>
    <w:next w:val="Normal"/>
    <w:qFormat/>
    <w:rsid w:val="00B35F10"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">
    <w:name w:val="h3"/>
    <w:basedOn w:val="Heading3"/>
    <w:next w:val="Normal"/>
    <w:rsid w:val="00B35F10"/>
    <w:pPr>
      <w:spacing w:before="0" w:after="0"/>
      <w:outlineLvl w:val="9"/>
    </w:pPr>
    <w:rPr>
      <w:rFonts w:ascii="Arial" w:hAnsi="Arial"/>
      <w:sz w:val="20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737E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737E7"/>
    <w:rPr>
      <w:rFonts w:ascii="Tahoma" w:hAnsi="Tahoma" w:cs="Tahoma"/>
      <w:sz w:val="16"/>
      <w:szCs w:val="16"/>
      <w:lang w:val="en-US" w:eastAsia="en-US"/>
    </w:rPr>
  </w:style>
  <w:style w:type="table" w:styleId="MediumGrid2-Accent2">
    <w:name w:val="Medium Grid 2 Accent 2"/>
    <w:basedOn w:val="TableNormal"/>
    <w:uiPriority w:val="68"/>
    <w:rsid w:val="000E04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  <w:insideH w:val="single" w:sz="8" w:space="0" w:color="009DD9" w:themeColor="accent2"/>
        <w:insideV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2F6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2" w:themeFillTint="33"/>
      </w:tc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tcBorders>
          <w:insideH w:val="single" w:sz="6" w:space="0" w:color="009DD9" w:themeColor="accent2"/>
          <w:insideV w:val="single" w:sz="6" w:space="0" w:color="009DD9" w:themeColor="accent2"/>
        </w:tcBorders>
        <w:shd w:val="clear" w:color="auto" w:fill="6DD6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olorfulShading-Accent3">
    <w:name w:val="Colorful Shading Accent 3"/>
    <w:basedOn w:val="TableNormal"/>
    <w:uiPriority w:val="71"/>
    <w:rsid w:val="000E0461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10CF9B" w:themeColor="accent4"/>
        <w:left w:val="single" w:sz="4" w:space="0" w:color="0BD0D9" w:themeColor="accent3"/>
        <w:bottom w:val="single" w:sz="4" w:space="0" w:color="0BD0D9" w:themeColor="accent3"/>
        <w:right w:val="single" w:sz="4" w:space="0" w:color="0BD0D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CF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CF9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67C82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67C82" w:themeColor="accent3" w:themeShade="99"/>
          <w:insideV w:val="nil"/>
        </w:tcBorders>
        <w:shd w:val="clear" w:color="auto" w:fill="067C82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7C82" w:themeFill="accent3" w:themeFillShade="99"/>
      </w:tcPr>
    </w:tblStylePr>
    <w:tblStylePr w:type="band1Vert">
      <w:tblPr/>
      <w:tcPr>
        <w:shd w:val="clear" w:color="auto" w:fill="93F4F9" w:themeFill="accent3" w:themeFillTint="66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LightShading-Accent4">
    <w:name w:val="Light Shading Accent 4"/>
    <w:basedOn w:val="TableNormal"/>
    <w:uiPriority w:val="60"/>
    <w:rsid w:val="000E0461"/>
    <w:rPr>
      <w:color w:val="0C9A73" w:themeColor="accent4" w:themeShade="BF"/>
    </w:rPr>
    <w:tblPr>
      <w:tblStyleRowBandSize w:val="1"/>
      <w:tblStyleColBandSize w:val="1"/>
      <w:tblInd w:w="0" w:type="dxa"/>
      <w:tblBorders>
        <w:top w:val="single" w:sz="8" w:space="0" w:color="10CF9B" w:themeColor="accent4"/>
        <w:bottom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E0461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0461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  <w:lang w:val="en-US" w:eastAsia="en-US"/>
    </w:rPr>
  </w:style>
  <w:style w:type="table" w:styleId="ColorfulList-Accent4">
    <w:name w:val="Colorful List Accent 4"/>
    <w:basedOn w:val="TableNormal"/>
    <w:uiPriority w:val="72"/>
    <w:rsid w:val="000E046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D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8A5AD" w:themeFill="accent3" w:themeFillShade="CC"/>
      </w:tcPr>
    </w:tblStylePr>
    <w:tblStylePr w:type="lastRow">
      <w:rPr>
        <w:b/>
        <w:bCs/>
        <w:color w:val="08A5AD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shd w:val="clear" w:color="auto" w:fill="C9FBED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Southeast Region Annual Sales</vt:lpstr>
    </vt:vector>
  </TitlesOfParts>
  <Company>Professional Training Service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Southeast Region Annual Sales</dc:title>
  <dc:creator>PTS Learning Systems</dc:creator>
  <cp:lastModifiedBy>Student</cp:lastModifiedBy>
  <cp:revision>4</cp:revision>
  <cp:lastPrinted>1900-12-31T14:00:00Z</cp:lastPrinted>
  <dcterms:created xsi:type="dcterms:W3CDTF">2008-01-25T05:22:00Z</dcterms:created>
  <dcterms:modified xsi:type="dcterms:W3CDTF">2010-10-04T23:30:00Z</dcterms:modified>
</cp:coreProperties>
</file>