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EF0" w:rsidRPr="00611EF0" w:rsidRDefault="00611EF0" w:rsidP="00611EF0">
      <w:pPr>
        <w:pStyle w:val="Heading1"/>
        <w:rPr>
          <w:rFonts w:eastAsia="Times New Roman"/>
          <w:kern w:val="36"/>
          <w:lang w:eastAsia="en-AU"/>
        </w:rPr>
      </w:pPr>
      <w:r w:rsidRPr="00611EF0">
        <w:rPr>
          <w:rFonts w:eastAsia="Times New Roman"/>
          <w:kern w:val="36"/>
          <w:lang w:eastAsia="en-AU"/>
        </w:rPr>
        <w:t>Executive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Bakery is a new organic bakery specializing in gluten, wheat and dairy free products. Withi</w:t>
      </w:r>
      <w:r w:rsidR="00A64666">
        <w:rPr>
          <w:rFonts w:ascii="Arial" w:eastAsia="Times New Roman" w:hAnsi="Arial" w:cs="Arial"/>
          <w:sz w:val="20"/>
          <w:szCs w:val="20"/>
          <w:lang w:eastAsia="en-AU"/>
        </w:rPr>
        <w:t>n the last three years there have</w:t>
      </w:r>
      <w:bookmarkStart w:id="0" w:name="_GoBack"/>
      <w:bookmarkEnd w:id="0"/>
      <w:r w:rsidRPr="00611EF0">
        <w:rPr>
          <w:rFonts w:ascii="Arial" w:eastAsia="Times New Roman" w:hAnsi="Arial" w:cs="Arial"/>
          <w:sz w:val="20"/>
          <w:szCs w:val="20"/>
          <w:lang w:eastAsia="en-AU"/>
        </w:rPr>
        <w:t xml:space="preserve"> been significant increases in demand for these bakery products. This can be explained to a large degree by the fact that up until recently Americans have had food allergies that have been undiagnosed. It has been only in the last few years that medical doctors have begun to diagnosis food allergies correctly. What was once an unknown problem that affected so many people with no recourse has become a manageable ailment that is easily dealt with through modification of </w:t>
      </w:r>
      <w:proofErr w:type="gramStart"/>
      <w:r w:rsidRPr="00611EF0">
        <w:rPr>
          <w:rFonts w:ascii="Arial" w:eastAsia="Times New Roman" w:hAnsi="Arial" w:cs="Arial"/>
          <w:sz w:val="20"/>
          <w:szCs w:val="20"/>
          <w:lang w:eastAsia="en-AU"/>
        </w:rPr>
        <w:t>diets.</w:t>
      </w:r>
      <w:proofErr w:type="gramEnd"/>
      <w:r w:rsidRPr="00611EF0">
        <w:rPr>
          <w:rFonts w:ascii="Arial" w:eastAsia="Times New Roman" w:hAnsi="Arial" w:cs="Arial"/>
          <w:sz w:val="20"/>
          <w:szCs w:val="20"/>
          <w:lang w:eastAsia="en-AU"/>
        </w:rPr>
        <w:t xml:space="preserve"> This is very positive for both those people that are affected as well as bakeries such as Morningstar that specialize in these products.</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The Products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offers a wide range of exciting products. The first group is spelt breads, muffins, and pastries. Spelt is used as there are far fewer people that are allergic to this grain. Yeast allergies are also common and Morningstar offers a menu of yeast free breads. Dairy free muffins and pastries are offered for vegans. Lastly, egg free breads, muffins, and pastries are offered.</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Customers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Morningstar will focus on three distinct customer segments. The first group is the Allergy group. This segment is growing at 15% a year with 32,000 potential customers. The second niche is the Doctor group. This segment is also growing at 15% with 14,200 potential people. The last group is the Dieters group. This segment is typically making modifications to their diet based on their desire to lose weight. This niche also is growing at 15% with 48,000 possible customers. </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Management Team</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Recognizing the importance of human capital, Morningstar has assembled a strong management team. The team is led by Donna Sharp. Donna comes to Morningstar with 10 years of baking experience. In addition to her industry specific experience, Donna has had 2 years of management experience. Donovan Bailey brings financial skills to Morningstar after a 15 year CPA career. Tara Juniper-Reid will lead the marketing efforts having participated in her own PR firm. Lastly, Lucy Hamilton will be on the team as an assistant baker with over five years of experience. </w:t>
      </w:r>
    </w:p>
    <w:p w:rsidR="00611EF0" w:rsidRPr="00611EF0" w:rsidRDefault="00611EF0" w:rsidP="00611EF0">
      <w:pPr>
        <w:spacing w:before="136" w:after="136" w:line="217" w:lineRule="atLeast"/>
        <w:rPr>
          <w:rFonts w:ascii="Arial" w:eastAsia="Times New Roman" w:hAnsi="Arial" w:cs="Arial"/>
          <w:sz w:val="20"/>
          <w:szCs w:val="20"/>
          <w:lang w:eastAsia="en-AU"/>
        </w:rPr>
      </w:pPr>
      <w:r w:rsidRPr="00611EF0">
        <w:rPr>
          <w:rFonts w:ascii="Arial" w:eastAsia="Times New Roman" w:hAnsi="Arial" w:cs="Arial"/>
          <w:sz w:val="20"/>
          <w:szCs w:val="20"/>
          <w:lang w:eastAsia="en-AU"/>
        </w:rPr>
        <w:t>Morningstar is an exciting opportunity that combines, fresh baked goods with spelt, yeast free, dairy free, and egg free products, addressing the recent need for these new products. Demand for these products is expected to grow exponentially as medical doctors become more and more aware of food allergies Americans are afflicted with. Profitability is forecasted to occur by month three. Through a combination of a strong management team, a solid business model, and exciting, market demanded products will allow Morningstar to quickly gain market penetration and cash richness.</w:t>
      </w:r>
    </w:p>
    <w:p w:rsidR="003A28EB" w:rsidRDefault="00611EF0" w:rsidP="00611EF0">
      <w:pPr>
        <w:spacing w:after="0" w:line="231" w:lineRule="atLeast"/>
        <w:rPr>
          <w:rStyle w:val="Heading2Char"/>
          <w:lang w:eastAsia="en-AU"/>
        </w:rPr>
      </w:pPr>
      <w:r w:rsidRPr="00611EF0">
        <w:rPr>
          <w:rFonts w:ascii="Arial" w:eastAsia="Times New Roman" w:hAnsi="Arial" w:cs="Arial"/>
          <w:sz w:val="16"/>
          <w:szCs w:val="16"/>
          <w:lang w:eastAsia="en-AU"/>
        </w:rPr>
        <w:br/>
      </w:r>
      <w:r w:rsidRPr="00A66CDF">
        <w:rPr>
          <w:rStyle w:val="Heading2Char"/>
          <w:lang w:eastAsia="en-AU"/>
        </w:rPr>
        <w:t>Highlights</w:t>
      </w:r>
    </w:p>
    <w:p w:rsidR="006F7CFF" w:rsidRDefault="00611EF0" w:rsidP="00D80861">
      <w:pPr>
        <w:spacing w:after="0" w:line="231" w:lineRule="atLeast"/>
        <w:rPr>
          <w:rStyle w:val="Heading2Char"/>
          <w:lang w:eastAsia="en-AU"/>
        </w:rPr>
      </w:pPr>
      <w:r>
        <w:rPr>
          <w:rFonts w:ascii="Arial" w:eastAsia="Times New Roman" w:hAnsi="Arial" w:cs="Arial"/>
          <w:noProof/>
          <w:color w:val="003399"/>
          <w:sz w:val="16"/>
          <w:szCs w:val="16"/>
          <w:lang w:eastAsia="en-AU"/>
        </w:rPr>
        <w:drawing>
          <wp:inline distT="0" distB="0" distL="0" distR="0">
            <wp:extent cx="4001287" cy="2047954"/>
            <wp:effectExtent l="19050" t="0" r="0" b="0"/>
            <wp:docPr id="1" name="Picture 1" descr="Highlight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lights">
                      <a:hlinkClick r:id="rId10"/>
                    </pic:cNvPr>
                    <pic:cNvPicPr>
                      <a:picLocks noChangeAspect="1" noChangeArrowheads="1"/>
                    </pic:cNvPicPr>
                  </pic:nvPicPr>
                  <pic:blipFill>
                    <a:blip r:embed="rId11"/>
                    <a:srcRect t="5246" b="5902"/>
                    <a:stretch>
                      <a:fillRect/>
                    </a:stretch>
                  </pic:blipFill>
                  <pic:spPr bwMode="auto">
                    <a:xfrm>
                      <a:off x="0" y="0"/>
                      <a:ext cx="4001287" cy="2047954"/>
                    </a:xfrm>
                    <a:prstGeom prst="rect">
                      <a:avLst/>
                    </a:prstGeom>
                    <a:noFill/>
                    <a:ln w="9525">
                      <a:noFill/>
                      <a:miter lim="800000"/>
                      <a:headEnd/>
                      <a:tailEnd/>
                    </a:ln>
                  </pic:spPr>
                </pic:pic>
              </a:graphicData>
            </a:graphic>
          </wp:inline>
        </w:drawing>
      </w:r>
      <w:r w:rsidR="006F7CFF">
        <w:rPr>
          <w:rStyle w:val="Heading2Char"/>
          <w:lang w:eastAsia="en-AU"/>
        </w:rPr>
        <w:br w:type="page"/>
      </w:r>
    </w:p>
    <w:p w:rsidR="00611EF0" w:rsidRPr="00A66CDF" w:rsidRDefault="00611EF0" w:rsidP="00611EF0">
      <w:pPr>
        <w:spacing w:after="0" w:line="231" w:lineRule="atLeast"/>
        <w:rPr>
          <w:rStyle w:val="Heading2Char"/>
          <w:lang w:eastAsia="en-AU"/>
        </w:rPr>
      </w:pPr>
      <w:r w:rsidRPr="00A66CDF">
        <w:rPr>
          <w:rStyle w:val="Heading2Char"/>
          <w:lang w:eastAsia="en-AU"/>
        </w:rPr>
        <w:lastRenderedPageBreak/>
        <w:t>Objectives</w:t>
      </w:r>
    </w:p>
    <w:p w:rsidR="00611EF0" w:rsidRP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establish a working storefront for Morningstar bakery.</w:t>
      </w:r>
      <w:r w:rsidRPr="00611EF0">
        <w:rPr>
          <w:rFonts w:ascii="Arial" w:eastAsia="Times New Roman" w:hAnsi="Arial" w:cs="Arial"/>
          <w:sz w:val="16"/>
          <w:szCs w:val="16"/>
          <w:lang w:eastAsia="en-AU"/>
        </w:rPr>
        <w:t xml:space="preserve"> </w:t>
      </w:r>
    </w:p>
    <w:p w:rsidR="00611EF0" w:rsidRP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develop the strong presence in the community needed to support sales goals.</w:t>
      </w:r>
      <w:r w:rsidRPr="00611EF0">
        <w:rPr>
          <w:rFonts w:ascii="Arial" w:eastAsia="Times New Roman" w:hAnsi="Arial" w:cs="Arial"/>
          <w:sz w:val="16"/>
          <w:szCs w:val="16"/>
          <w:lang w:eastAsia="en-AU"/>
        </w:rPr>
        <w:t xml:space="preserve"> </w:t>
      </w:r>
    </w:p>
    <w:p w:rsid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develop a full menu by the end of the second quarter.</w:t>
      </w:r>
    </w:p>
    <w:p w:rsidR="00611EF0" w:rsidRPr="00611EF0" w:rsidRDefault="00611EF0" w:rsidP="00A66CDF">
      <w:pPr>
        <w:pStyle w:val="Heading2"/>
        <w:rPr>
          <w:rFonts w:eastAsia="Times New Roman"/>
          <w:szCs w:val="16"/>
          <w:lang w:eastAsia="en-AU"/>
        </w:rPr>
      </w:pPr>
      <w:r w:rsidRPr="00611EF0">
        <w:rPr>
          <w:rFonts w:eastAsia="Times New Roman"/>
          <w:lang w:eastAsia="en-AU"/>
        </w:rPr>
        <w:t>Mission</w:t>
      </w:r>
    </w:p>
    <w:p w:rsidR="00611EF0" w:rsidRDefault="00611EF0" w:rsidP="00611EF0">
      <w:pPr>
        <w:spacing w:before="136" w:after="136" w:line="217" w:lineRule="atLeast"/>
        <w:rPr>
          <w:rFonts w:ascii="Arial" w:eastAsia="Times New Roman" w:hAnsi="Arial" w:cs="Arial"/>
          <w:sz w:val="20"/>
          <w:szCs w:val="20"/>
          <w:lang w:eastAsia="en-AU"/>
        </w:rPr>
      </w:pPr>
      <w:r w:rsidRPr="00611EF0">
        <w:rPr>
          <w:rFonts w:ascii="Arial" w:eastAsia="Times New Roman" w:hAnsi="Arial" w:cs="Arial"/>
          <w:sz w:val="20"/>
          <w:szCs w:val="20"/>
          <w:lang w:eastAsia="en-AU"/>
        </w:rPr>
        <w:t xml:space="preserve">Morningstar Bakery aims to be a cornerstone in the community creating a </w:t>
      </w:r>
      <w:proofErr w:type="spellStart"/>
      <w:r w:rsidRPr="00611EF0">
        <w:rPr>
          <w:rFonts w:ascii="Arial" w:eastAsia="Times New Roman" w:hAnsi="Arial" w:cs="Arial"/>
          <w:sz w:val="20"/>
          <w:szCs w:val="20"/>
          <w:lang w:eastAsia="en-AU"/>
        </w:rPr>
        <w:t>neighborhood</w:t>
      </w:r>
      <w:proofErr w:type="spellEnd"/>
      <w:r w:rsidRPr="00611EF0">
        <w:rPr>
          <w:rFonts w:ascii="Arial" w:eastAsia="Times New Roman" w:hAnsi="Arial" w:cs="Arial"/>
          <w:sz w:val="20"/>
          <w:szCs w:val="20"/>
          <w:lang w:eastAsia="en-AU"/>
        </w:rPr>
        <w:t xml:space="preserve"> atmosphere where customers feel comfortable and become instant regulars. We are sensitive to the often over-looked population of allergy sufferers and cater to their needs for healthy, delicious baked goods. We seek fair and responsible profit, enough to keep the company financially healthy for the long term and to fairly compensate owners and investors for their money and risk.</w:t>
      </w:r>
    </w:p>
    <w:p w:rsidR="00611EF0" w:rsidRPr="00611EF0" w:rsidRDefault="00611EF0" w:rsidP="00A66CDF">
      <w:pPr>
        <w:pStyle w:val="Heading1"/>
        <w:rPr>
          <w:rFonts w:eastAsia="Times New Roman"/>
          <w:kern w:val="36"/>
          <w:lang w:eastAsia="en-AU"/>
        </w:rPr>
      </w:pPr>
      <w:r w:rsidRPr="00611EF0">
        <w:rPr>
          <w:rFonts w:eastAsia="Times New Roman"/>
          <w:kern w:val="36"/>
          <w:lang w:eastAsia="en-AU"/>
        </w:rPr>
        <w:t>Company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Bakery will be located in downtown [Name omitted] in a historical building. This downtown district is a very popular destination because of the historical architecture for weekenders and tourists. It is also a prime location for all the employees of the surrounding downtown businesses. The bakery sells non-wheat and other health specific breads, sweets and pastries to the surrounding community every Tuesday through Sunday.</w:t>
      </w:r>
    </w:p>
    <w:p w:rsidR="00611EF0" w:rsidRPr="00611EF0" w:rsidRDefault="00611EF0" w:rsidP="00A66CDF">
      <w:pPr>
        <w:pStyle w:val="Heading2"/>
        <w:rPr>
          <w:rFonts w:eastAsia="Times New Roman"/>
          <w:szCs w:val="16"/>
          <w:lang w:eastAsia="en-AU"/>
        </w:rPr>
      </w:pPr>
      <w:r w:rsidRPr="00611EF0">
        <w:rPr>
          <w:rFonts w:eastAsia="Times New Roman"/>
          <w:lang w:eastAsia="en-AU"/>
        </w:rPr>
        <w:t>Company Ownership</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Currently Morningstar Bakery is a sole proprietorship owned by Donna Sharp. Eventually, as the company becomes established, Morningstar Bakery will apply to be incorporated.</w:t>
      </w:r>
    </w:p>
    <w:p w:rsidR="00611EF0" w:rsidRPr="00611EF0" w:rsidRDefault="00611EF0" w:rsidP="00A66CDF">
      <w:pPr>
        <w:pStyle w:val="Heading2"/>
        <w:rPr>
          <w:rFonts w:eastAsia="Times New Roman"/>
          <w:szCs w:val="16"/>
          <w:lang w:eastAsia="en-AU"/>
        </w:rPr>
      </w:pPr>
      <w:r w:rsidRPr="00611EF0">
        <w:rPr>
          <w:rFonts w:eastAsia="Times New Roman"/>
          <w:lang w:eastAsia="en-AU"/>
        </w:rPr>
        <w:t>Start-up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primary expense to establish the Morningstar Bakery is the mortgage loan estimated at $175,000 to purchase the vacant space on [Name omitted] street. The building was previously used as a bakery and we plan to buy the used equipment along with the space. This cost is also calculated into the loan estimate. Donna Sharp intends to invest $7,500 of her savings to cover the other cost of start-up.</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These costs include:</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Advertising brochures. </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Bakery ingredients. </w:t>
      </w:r>
    </w:p>
    <w:p w:rsidR="00611EF0" w:rsidRPr="00611EF0" w:rsidRDefault="00611EF0" w:rsidP="00304E9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Insurance. </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Bakery accessories, i.e. paper bags, cartons, etc.</w:t>
      </w:r>
    </w:p>
    <w:p w:rsidR="00611EF0" w:rsidRPr="00A66CDF" w:rsidRDefault="00611EF0" w:rsidP="00611EF0">
      <w:pPr>
        <w:spacing w:after="0" w:line="231" w:lineRule="atLeast"/>
        <w:rPr>
          <w:rStyle w:val="Emphasis"/>
          <w:lang w:eastAsia="en-AU"/>
        </w:rPr>
      </w:pPr>
      <w:r w:rsidRPr="00A66CDF">
        <w:rPr>
          <w:rStyle w:val="Emphasis"/>
          <w:lang w:eastAsia="en-AU"/>
        </w:rPr>
        <w:t>Start-up</w:t>
      </w:r>
    </w:p>
    <w:tbl>
      <w:tblPr>
        <w:tblStyle w:val="LightShading-Accent11"/>
        <w:tblW w:w="0" w:type="auto"/>
        <w:tblLook w:val="04A0" w:firstRow="1" w:lastRow="0" w:firstColumn="1" w:lastColumn="0" w:noHBand="0" w:noVBand="1"/>
      </w:tblPr>
      <w:tblGrid>
        <w:gridCol w:w="3104"/>
        <w:gridCol w:w="3104"/>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Requirements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Expenses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Legal</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Stationery etc.</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Brochures</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Consultants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Insurance</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Mortgage</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$1,258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Research and development</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 Ingredients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Start-up Expenses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Required</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Requirements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bl>
    <w:p w:rsidR="00611EF0" w:rsidRPr="00A66CDF" w:rsidRDefault="00611EF0" w:rsidP="00611EF0">
      <w:pPr>
        <w:spacing w:after="0" w:line="231" w:lineRule="atLeast"/>
        <w:rPr>
          <w:rStyle w:val="Emphasis"/>
          <w:lang w:eastAsia="en-AU"/>
        </w:rPr>
      </w:pPr>
      <w:r w:rsidRPr="00A66CDF">
        <w:rPr>
          <w:rStyle w:val="Emphasis"/>
          <w:lang w:eastAsia="en-AU"/>
        </w:rPr>
        <w:lastRenderedPageBreak/>
        <w:t>Start-up Funding</w:t>
      </w:r>
    </w:p>
    <w:tbl>
      <w:tblPr>
        <w:tblStyle w:val="LightShading-Accent11"/>
        <w:tblW w:w="4568" w:type="pct"/>
        <w:tblLook w:val="04A0" w:firstRow="1" w:lastRow="0" w:firstColumn="1" w:lastColumn="0" w:noHBand="0" w:noVBand="1"/>
      </w:tblPr>
      <w:tblGrid>
        <w:gridCol w:w="4221"/>
        <w:gridCol w:w="4222"/>
      </w:tblGrid>
      <w:tr w:rsidR="00611EF0" w:rsidRPr="00611EF0" w:rsidTr="003A28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Funding</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Expenses to Fund</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Assets to Fund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Funding Required</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 xml:space="preserve">Assets </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Non-cash Assets from Start-up</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Requirements from Start-up</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Raised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Balance on Starting Date</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 and Capital</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Borrowing</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$173,000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Accounts Payable (Outstanding Bills)</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Liabilities (interest-free)</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$185,000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Capital</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Planned Investment</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Untitled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Investment Requirement</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Planned Investment</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Loss at Start-up (Start-up Expenses)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 and 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 xml:space="preserve">Total Funding </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bl>
    <w:p w:rsidR="003A28EB" w:rsidRDefault="003A28EB" w:rsidP="00611EF0">
      <w:pPr>
        <w:spacing w:after="0" w:line="231" w:lineRule="atLeast"/>
        <w:rPr>
          <w:rStyle w:val="Emphasis"/>
          <w:lang w:eastAsia="en-AU"/>
        </w:rPr>
      </w:pPr>
    </w:p>
    <w:p w:rsidR="003A28EB" w:rsidRDefault="00611EF0" w:rsidP="00611EF0">
      <w:pPr>
        <w:spacing w:after="0" w:line="231" w:lineRule="atLeast"/>
        <w:rPr>
          <w:rStyle w:val="Emphasis"/>
          <w:lang w:eastAsia="en-AU"/>
        </w:rPr>
      </w:pPr>
      <w:r w:rsidRPr="00A66CDF">
        <w:rPr>
          <w:rStyle w:val="Emphasis"/>
          <w:lang w:eastAsia="en-AU"/>
        </w:rPr>
        <w:t>Start-up</w:t>
      </w:r>
    </w:p>
    <w:p w:rsidR="00611EF0" w:rsidRPr="00611EF0" w:rsidRDefault="00611EF0" w:rsidP="00611EF0">
      <w:pPr>
        <w:spacing w:after="0" w:line="231" w:lineRule="atLeast"/>
        <w:rPr>
          <w:rFonts w:ascii="Arial" w:eastAsia="Times New Roman" w:hAnsi="Arial" w:cs="Arial"/>
          <w:sz w:val="16"/>
          <w:szCs w:val="16"/>
          <w:lang w:eastAsia="en-AU"/>
        </w:rPr>
      </w:pPr>
      <w:r>
        <w:rPr>
          <w:rFonts w:ascii="Arial" w:eastAsia="Times New Roman" w:hAnsi="Arial" w:cs="Arial"/>
          <w:noProof/>
          <w:color w:val="003399"/>
          <w:sz w:val="16"/>
          <w:szCs w:val="16"/>
          <w:lang w:eastAsia="en-AU"/>
        </w:rPr>
        <w:drawing>
          <wp:inline distT="0" distB="0" distL="0" distR="0">
            <wp:extent cx="4002405" cy="2303145"/>
            <wp:effectExtent l="19050" t="0" r="0" b="0"/>
            <wp:docPr id="3" name="Picture 3" descr="Start_up">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t_up">
                      <a:hlinkClick r:id="rId12"/>
                    </pic:cNvPr>
                    <pic:cNvPicPr>
                      <a:picLocks noChangeAspect="1" noChangeArrowheads="1"/>
                    </pic:cNvPicPr>
                  </pic:nvPicPr>
                  <pic:blipFill>
                    <a:blip r:embed="rId13"/>
                    <a:srcRect/>
                    <a:stretch>
                      <a:fillRect/>
                    </a:stretch>
                  </pic:blipFill>
                  <pic:spPr bwMode="auto">
                    <a:xfrm>
                      <a:off x="0" y="0"/>
                      <a:ext cx="4002405" cy="2303145"/>
                    </a:xfrm>
                    <a:prstGeom prst="rect">
                      <a:avLst/>
                    </a:prstGeom>
                    <a:noFill/>
                    <a:ln w="9525">
                      <a:noFill/>
                      <a:miter lim="800000"/>
                      <a:headEnd/>
                      <a:tailEnd/>
                    </a:ln>
                  </pic:spPr>
                </pic:pic>
              </a:graphicData>
            </a:graphic>
          </wp:inline>
        </w:drawing>
      </w:r>
    </w:p>
    <w:p w:rsidR="00707EBE" w:rsidRDefault="00707EBE">
      <w:pPr>
        <w:rPr>
          <w:rFonts w:asciiTheme="majorHAnsi" w:eastAsia="Times New Roman" w:hAnsiTheme="majorHAnsi" w:cstheme="majorBidi"/>
          <w:b/>
          <w:bCs/>
          <w:color w:val="365F91" w:themeColor="accent1" w:themeShade="BF"/>
          <w:kern w:val="36"/>
          <w:sz w:val="28"/>
          <w:szCs w:val="28"/>
          <w:lang w:eastAsia="en-AU"/>
        </w:rPr>
      </w:pPr>
      <w:r>
        <w:rPr>
          <w:rFonts w:eastAsia="Times New Roman"/>
          <w:kern w:val="36"/>
          <w:lang w:eastAsia="en-AU"/>
        </w:rPr>
        <w:br w:type="page"/>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lastRenderedPageBreak/>
        <w:t>Products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Morningstar Bakery provides non-gluten baked goods and pastries to diet-conscious and wheat-allergic consumers. Special considerations are made for all common food allergies such as dairy, yeast, wheat, and eggs. </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Example of goods: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Spelt breads, muffins and pastries</w:t>
      </w:r>
      <w:r w:rsidRPr="00611EF0">
        <w:rPr>
          <w:rFonts w:ascii="Arial" w:eastAsia="Times New Roman" w:hAnsi="Arial" w:cs="Arial"/>
          <w:sz w:val="20"/>
          <w:szCs w:val="20"/>
          <w:lang w:eastAsia="en-AU"/>
        </w:rPr>
        <w:br/>
        <w:t xml:space="preserve">Spelt flour is the most common wheat-alternative flour as it has the same characteristics as wheat which provides similar taste, consistency and </w:t>
      </w:r>
      <w:proofErr w:type="spellStart"/>
      <w:r w:rsidRPr="00611EF0">
        <w:rPr>
          <w:rFonts w:ascii="Arial" w:eastAsia="Times New Roman" w:hAnsi="Arial" w:cs="Arial"/>
          <w:sz w:val="20"/>
          <w:szCs w:val="20"/>
          <w:lang w:eastAsia="en-AU"/>
        </w:rPr>
        <w:t>behaviors</w:t>
      </w:r>
      <w:proofErr w:type="spellEnd"/>
      <w:r w:rsidRPr="00611EF0">
        <w:rPr>
          <w:rFonts w:ascii="Arial" w:eastAsia="Times New Roman" w:hAnsi="Arial" w:cs="Arial"/>
          <w:sz w:val="20"/>
          <w:szCs w:val="20"/>
          <w:lang w:eastAsia="en-AU"/>
        </w:rPr>
        <w:t xml:space="preserve"> creating goods that are just as good as any wheat baked good.</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Yeast-free breads</w:t>
      </w:r>
      <w:r w:rsidRPr="00611EF0">
        <w:rPr>
          <w:rFonts w:ascii="Arial" w:eastAsia="Times New Roman" w:hAnsi="Arial" w:cs="Arial"/>
          <w:sz w:val="20"/>
          <w:szCs w:val="20"/>
          <w:lang w:eastAsia="en-AU"/>
        </w:rPr>
        <w:br/>
      </w:r>
      <w:proofErr w:type="gramStart"/>
      <w:r w:rsidRPr="00611EF0">
        <w:rPr>
          <w:rFonts w:ascii="Arial" w:eastAsia="Times New Roman" w:hAnsi="Arial" w:cs="Arial"/>
          <w:sz w:val="20"/>
          <w:szCs w:val="20"/>
          <w:lang w:eastAsia="en-AU"/>
        </w:rPr>
        <w:t>Many</w:t>
      </w:r>
      <w:proofErr w:type="gramEnd"/>
      <w:r w:rsidR="00A66CDF">
        <w:rPr>
          <w:rFonts w:ascii="Arial" w:eastAsia="Times New Roman" w:hAnsi="Arial" w:cs="Arial"/>
          <w:sz w:val="20"/>
          <w:szCs w:val="20"/>
          <w:lang w:eastAsia="en-AU"/>
        </w:rPr>
        <w:t xml:space="preserve"> </w:t>
      </w:r>
      <w:r w:rsidRPr="00611EF0">
        <w:rPr>
          <w:rFonts w:ascii="Arial" w:eastAsia="Times New Roman" w:hAnsi="Arial" w:cs="Arial"/>
          <w:sz w:val="20"/>
          <w:szCs w:val="20"/>
          <w:lang w:eastAsia="en-AU"/>
        </w:rPr>
        <w:t xml:space="preserve">people have an allergy to yeast, or have been warned by their doctors not to eat it. We provide a line of yeast-free breads. </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Dairy-free muffins and pastries</w:t>
      </w:r>
      <w:r w:rsidRPr="00611EF0">
        <w:rPr>
          <w:rFonts w:ascii="Arial" w:eastAsia="Times New Roman" w:hAnsi="Arial" w:cs="Arial"/>
          <w:sz w:val="20"/>
          <w:szCs w:val="20"/>
          <w:lang w:eastAsia="en-AU"/>
        </w:rPr>
        <w:br/>
        <w:t>Most breads do not require any dairy products, so they are not a consideration. Muffins and pastries most often require butter. To avoid this, we use a soy substitute.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Egg-free breads, muffins and pastries</w:t>
      </w:r>
      <w:r w:rsidRPr="00611EF0">
        <w:rPr>
          <w:rFonts w:ascii="Arial" w:eastAsia="Times New Roman" w:hAnsi="Arial" w:cs="Arial"/>
          <w:sz w:val="20"/>
          <w:szCs w:val="20"/>
          <w:lang w:eastAsia="en-AU"/>
        </w:rPr>
        <w:br/>
        <w:t>Eggs are most common in muffins and pastries. Applesauce can be used as a substitute as it provides the same amount of moisture that is required.</w:t>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t>Market Analysis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target market includes people who are health conscious and/or have common food allergies. This is a niche market since most bakeries do not cater to these needs with the exception of high-</w:t>
      </w:r>
      <w:proofErr w:type="spellStart"/>
      <w:r w:rsidRPr="00611EF0">
        <w:rPr>
          <w:rFonts w:ascii="Arial" w:eastAsia="Times New Roman" w:hAnsi="Arial" w:cs="Arial"/>
          <w:sz w:val="20"/>
          <w:szCs w:val="20"/>
          <w:lang w:eastAsia="en-AU"/>
        </w:rPr>
        <w:t>fiber</w:t>
      </w:r>
      <w:proofErr w:type="spellEnd"/>
      <w:r w:rsidRPr="00611EF0">
        <w:rPr>
          <w:rFonts w:ascii="Arial" w:eastAsia="Times New Roman" w:hAnsi="Arial" w:cs="Arial"/>
          <w:sz w:val="20"/>
          <w:szCs w:val="20"/>
          <w:lang w:eastAsia="en-AU"/>
        </w:rPr>
        <w:t xml:space="preserve"> diets.</w:t>
      </w:r>
    </w:p>
    <w:p w:rsidR="00611EF0" w:rsidRPr="00611EF0" w:rsidRDefault="00611EF0" w:rsidP="00A66CDF">
      <w:pPr>
        <w:pStyle w:val="Heading2"/>
        <w:rPr>
          <w:rFonts w:eastAsia="Times New Roman"/>
          <w:szCs w:val="16"/>
          <w:lang w:eastAsia="en-AU"/>
        </w:rPr>
      </w:pPr>
      <w:r w:rsidRPr="00611EF0">
        <w:rPr>
          <w:rFonts w:eastAsia="Times New Roman"/>
          <w:lang w:eastAsia="en-AU"/>
        </w:rPr>
        <w:t>Market Segmentation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target market consists of three groups: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Allergy Group</w:t>
      </w:r>
      <w:r w:rsidRPr="00611EF0">
        <w:rPr>
          <w:rFonts w:ascii="Arial" w:eastAsia="Times New Roman" w:hAnsi="Arial" w:cs="Arial"/>
          <w:sz w:val="20"/>
          <w:szCs w:val="20"/>
          <w:lang w:eastAsia="en-AU"/>
        </w:rPr>
        <w:br/>
        <w:t xml:space="preserve">According to </w:t>
      </w:r>
      <w:r w:rsidRPr="00611EF0">
        <w:rPr>
          <w:rFonts w:ascii="Arial" w:eastAsia="Times New Roman" w:hAnsi="Arial" w:cs="Arial"/>
          <w:i/>
          <w:iCs/>
          <w:sz w:val="20"/>
          <w:lang w:eastAsia="en-AU"/>
        </w:rPr>
        <w:t>Health Magazine</w:t>
      </w:r>
      <w:r w:rsidRPr="00611EF0">
        <w:rPr>
          <w:rFonts w:ascii="Arial" w:eastAsia="Times New Roman" w:hAnsi="Arial" w:cs="Arial"/>
          <w:sz w:val="20"/>
          <w:szCs w:val="20"/>
          <w:lang w:eastAsia="en-AU"/>
        </w:rPr>
        <w:t>, one out of five people suffer from a common food allergy, however many bakeries do not cater to their needs.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Doctor Diet Group</w:t>
      </w:r>
      <w:r w:rsidRPr="00611EF0">
        <w:rPr>
          <w:rFonts w:ascii="Arial" w:eastAsia="Times New Roman" w:hAnsi="Arial" w:cs="Arial"/>
          <w:sz w:val="20"/>
          <w:szCs w:val="20"/>
          <w:lang w:eastAsia="en-AU"/>
        </w:rPr>
        <w:br/>
        <w:t>For health reasons, many people are warned off certain foods by their doctors because of high cholesterol and blood pressure. Currently the main killer in the U.S. is heart disease according the American Heart Association. Many Americans aged 50+ are going on special diets to prevent heart disease.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Diet Craze Group</w:t>
      </w:r>
      <w:r w:rsidRPr="00611EF0">
        <w:rPr>
          <w:rFonts w:ascii="Arial" w:eastAsia="Times New Roman" w:hAnsi="Arial" w:cs="Arial"/>
          <w:sz w:val="20"/>
          <w:szCs w:val="20"/>
          <w:lang w:eastAsia="en-AU"/>
        </w:rPr>
        <w:br/>
        <w:t xml:space="preserve">According to </w:t>
      </w:r>
      <w:r w:rsidRPr="00611EF0">
        <w:rPr>
          <w:rFonts w:ascii="Arial" w:eastAsia="Times New Roman" w:hAnsi="Arial" w:cs="Arial"/>
          <w:i/>
          <w:iCs/>
          <w:sz w:val="20"/>
          <w:lang w:eastAsia="en-AU"/>
        </w:rPr>
        <w:t>Self Magazine</w:t>
      </w:r>
      <w:r w:rsidRPr="00611EF0">
        <w:rPr>
          <w:rFonts w:ascii="Arial" w:eastAsia="Times New Roman" w:hAnsi="Arial" w:cs="Arial"/>
          <w:sz w:val="20"/>
          <w:szCs w:val="20"/>
          <w:lang w:eastAsia="en-AU"/>
        </w:rPr>
        <w:t xml:space="preserve">, the year 2000 saw 20 new diet fads that discouraged certain foods such as wheat and dairy. The </w:t>
      </w:r>
      <w:proofErr w:type="spellStart"/>
      <w:r w:rsidRPr="00611EF0">
        <w:rPr>
          <w:rFonts w:ascii="Arial" w:eastAsia="Times New Roman" w:hAnsi="Arial" w:cs="Arial"/>
          <w:sz w:val="20"/>
          <w:szCs w:val="20"/>
          <w:lang w:eastAsia="en-AU"/>
        </w:rPr>
        <w:t>best selling</w:t>
      </w:r>
      <w:proofErr w:type="spellEnd"/>
      <w:r w:rsidRPr="00611EF0">
        <w:rPr>
          <w:rFonts w:ascii="Arial" w:eastAsia="Times New Roman" w:hAnsi="Arial" w:cs="Arial"/>
          <w:sz w:val="20"/>
          <w:szCs w:val="20"/>
          <w:lang w:eastAsia="en-AU"/>
        </w:rPr>
        <w:t xml:space="preserve"> book on the New York Time list for health was the "</w:t>
      </w:r>
      <w:r w:rsidRPr="00611EF0">
        <w:rPr>
          <w:rFonts w:ascii="Arial" w:eastAsia="Times New Roman" w:hAnsi="Arial" w:cs="Arial"/>
          <w:i/>
          <w:iCs/>
          <w:sz w:val="20"/>
          <w:lang w:eastAsia="en-AU"/>
        </w:rPr>
        <w:t>Blood Type Diet</w:t>
      </w:r>
      <w:r w:rsidRPr="00611EF0">
        <w:rPr>
          <w:rFonts w:ascii="Arial" w:eastAsia="Times New Roman" w:hAnsi="Arial" w:cs="Arial"/>
          <w:sz w:val="20"/>
          <w:szCs w:val="20"/>
          <w:lang w:eastAsia="en-AU"/>
        </w:rPr>
        <w:t>" which encourages readers to eat only non-gluten flours such as spelt, and to avoid dairy. While this target market is quite large, it is ever fluctuating since most people who diet yo-yo between different diets (</w:t>
      </w:r>
      <w:r w:rsidRPr="00611EF0">
        <w:rPr>
          <w:rFonts w:ascii="Arial" w:eastAsia="Times New Roman" w:hAnsi="Arial" w:cs="Arial"/>
          <w:i/>
          <w:iCs/>
          <w:sz w:val="20"/>
          <w:lang w:eastAsia="en-AU"/>
        </w:rPr>
        <w:t>Self Magazine</w:t>
      </w:r>
      <w:r w:rsidRPr="00611EF0">
        <w:rPr>
          <w:rFonts w:ascii="Arial" w:eastAsia="Times New Roman" w:hAnsi="Arial" w:cs="Arial"/>
          <w:sz w:val="20"/>
          <w:szCs w:val="20"/>
          <w:lang w:eastAsia="en-AU"/>
        </w:rPr>
        <w:t xml:space="preserve"> September 2000).</w:t>
      </w:r>
    </w:p>
    <w:p w:rsidR="00707EBE" w:rsidRPr="003A28EB" w:rsidRDefault="00707EBE" w:rsidP="003A28EB"/>
    <w:p w:rsidR="00707EBE" w:rsidRDefault="00611EF0" w:rsidP="00611EF0">
      <w:pPr>
        <w:spacing w:after="0" w:line="231" w:lineRule="atLeast"/>
        <w:rPr>
          <w:rStyle w:val="Heading2Char"/>
          <w:lang w:eastAsia="en-AU"/>
        </w:rPr>
      </w:pPr>
      <w:r w:rsidRPr="00A66CDF">
        <w:rPr>
          <w:rStyle w:val="Heading2Char"/>
          <w:lang w:eastAsia="en-AU"/>
        </w:rPr>
        <w:lastRenderedPageBreak/>
        <w:t>Market Analysis (Pie)</w:t>
      </w:r>
      <w:r w:rsidRPr="00A66CDF">
        <w:rPr>
          <w:rStyle w:val="Heading2Char"/>
          <w:lang w:eastAsia="en-AU"/>
        </w:rPr>
        <w:br/>
      </w:r>
      <w:r>
        <w:rPr>
          <w:rFonts w:ascii="Arial" w:eastAsia="Times New Roman" w:hAnsi="Arial" w:cs="Arial"/>
          <w:noProof/>
          <w:color w:val="003399"/>
          <w:sz w:val="16"/>
          <w:szCs w:val="16"/>
          <w:lang w:eastAsia="en-AU"/>
        </w:rPr>
        <w:drawing>
          <wp:inline distT="0" distB="0" distL="0" distR="0">
            <wp:extent cx="4001287" cy="1428278"/>
            <wp:effectExtent l="19050" t="0" r="0" b="0"/>
            <wp:docPr id="5" name="Picture 5" descr="Market_Analysis_Pi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ket_Analysis_Pie">
                      <a:hlinkClick r:id="rId14"/>
                    </pic:cNvPr>
                    <pic:cNvPicPr>
                      <a:picLocks noChangeAspect="1" noChangeArrowheads="1"/>
                    </pic:cNvPicPr>
                  </pic:nvPicPr>
                  <pic:blipFill>
                    <a:blip r:embed="rId15"/>
                    <a:srcRect t="20656" b="17377"/>
                    <a:stretch>
                      <a:fillRect/>
                    </a:stretch>
                  </pic:blipFill>
                  <pic:spPr bwMode="auto">
                    <a:xfrm>
                      <a:off x="0" y="0"/>
                      <a:ext cx="4001287" cy="1428278"/>
                    </a:xfrm>
                    <a:prstGeom prst="rect">
                      <a:avLst/>
                    </a:prstGeom>
                    <a:noFill/>
                    <a:ln w="9525">
                      <a:noFill/>
                      <a:miter lim="800000"/>
                      <a:headEnd/>
                      <a:tailEnd/>
                    </a:ln>
                  </pic:spPr>
                </pic:pic>
              </a:graphicData>
            </a:graphic>
          </wp:inline>
        </w:drawing>
      </w:r>
    </w:p>
    <w:p w:rsidR="00707EBE" w:rsidRDefault="00707EBE" w:rsidP="00611EF0">
      <w:pPr>
        <w:spacing w:after="0" w:line="231" w:lineRule="atLeast"/>
        <w:rPr>
          <w:rStyle w:val="Emphasis"/>
          <w:lang w:eastAsia="en-AU"/>
        </w:rPr>
      </w:pPr>
    </w:p>
    <w:p w:rsidR="00611EF0" w:rsidRPr="00A66CDF" w:rsidRDefault="00611EF0" w:rsidP="00611EF0">
      <w:pPr>
        <w:spacing w:after="0" w:line="231" w:lineRule="atLeast"/>
        <w:rPr>
          <w:rStyle w:val="Emphasis"/>
          <w:lang w:eastAsia="en-AU"/>
        </w:rPr>
      </w:pPr>
      <w:r w:rsidRPr="00A66CDF">
        <w:rPr>
          <w:rStyle w:val="Emphasis"/>
          <w:lang w:eastAsia="en-AU"/>
        </w:rPr>
        <w:t>Market Analysis</w:t>
      </w:r>
    </w:p>
    <w:tbl>
      <w:tblPr>
        <w:tblStyle w:val="LightShading-Accent11"/>
        <w:tblW w:w="5000" w:type="pct"/>
        <w:tblLook w:val="04A0" w:firstRow="1" w:lastRow="0" w:firstColumn="1" w:lastColumn="0" w:noHBand="0" w:noVBand="1"/>
      </w:tblPr>
      <w:tblGrid>
        <w:gridCol w:w="1156"/>
        <w:gridCol w:w="1156"/>
        <w:gridCol w:w="1155"/>
        <w:gridCol w:w="1155"/>
        <w:gridCol w:w="1155"/>
        <w:gridCol w:w="1155"/>
        <w:gridCol w:w="1155"/>
        <w:gridCol w:w="1155"/>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gridSpan w:val="8"/>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Market Analysis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2006</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Potential Customers</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Growth</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CAGR</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Allergy Group</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32,000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36,800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42,320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48,668</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55,968</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Doctor Group</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22,080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25,392</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29,201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33,581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Dieters Group</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55,200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63,480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73,002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83,952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99,200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114,080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131,192</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150,871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173,501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bl>
    <w:p w:rsidR="00611EF0" w:rsidRPr="00611EF0" w:rsidRDefault="00611EF0" w:rsidP="00A66CDF">
      <w:pPr>
        <w:pStyle w:val="Heading2"/>
        <w:rPr>
          <w:rFonts w:eastAsia="Times New Roman"/>
          <w:szCs w:val="16"/>
          <w:lang w:eastAsia="en-AU"/>
        </w:rPr>
      </w:pPr>
      <w:r w:rsidRPr="00611EF0">
        <w:rPr>
          <w:rFonts w:eastAsia="Times New Roman"/>
          <w:lang w:eastAsia="en-AU"/>
        </w:rPr>
        <w:t>Target Market Segment Strategy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In our target market, we will mainly focus on the "allergy group" since they are the most prevalent and steady of customers. We expect that the "doctor diet group" and the '"diet craze" group will make up a smaller portion of our customers. We have not listed "regular customers" as a target group since the customers who do not fit into any of our groups are too varied to segment. We are specifically filling the needs of the "allergy group" so we expect the most business from this group.</w:t>
      </w:r>
    </w:p>
    <w:p w:rsidR="00F75BA8" w:rsidRDefault="00611EF0" w:rsidP="00611EF0">
      <w:pPr>
        <w:spacing w:after="0" w:line="231" w:lineRule="atLeast"/>
        <w:rPr>
          <w:rFonts w:ascii="Arial" w:eastAsia="Times New Roman" w:hAnsi="Arial" w:cs="Arial"/>
          <w:b/>
          <w:bCs/>
          <w:sz w:val="16"/>
          <w:lang w:eastAsia="en-AU"/>
        </w:rPr>
      </w:pPr>
      <w:r w:rsidRPr="00A66CDF">
        <w:rPr>
          <w:rStyle w:val="Heading2Char"/>
          <w:lang w:eastAsia="en-AU"/>
        </w:rPr>
        <w:t>Industry Analysis</w:t>
      </w:r>
      <w:r w:rsidRPr="00A66CDF">
        <w:rPr>
          <w:rStyle w:val="Heading2Char"/>
          <w:lang w:eastAsia="en-AU"/>
        </w:rPr>
        <w:br/>
      </w:r>
      <w:r w:rsidRPr="00611EF0">
        <w:rPr>
          <w:rFonts w:ascii="Arial" w:eastAsia="Times New Roman" w:hAnsi="Arial" w:cs="Arial"/>
          <w:sz w:val="20"/>
          <w:szCs w:val="20"/>
          <w:lang w:eastAsia="en-AU"/>
        </w:rPr>
        <w:t xml:space="preserve">Morningstar bakery competes in the Food Services Industry. In addition to competing with other organic and non-wheat bakeries, it competes with all restaurants, delis, bakeries and supermarkets for a share of its </w:t>
      </w:r>
      <w:proofErr w:type="spellStart"/>
      <w:r w:rsidRPr="00611EF0">
        <w:rPr>
          <w:rFonts w:ascii="Arial" w:eastAsia="Times New Roman" w:hAnsi="Arial" w:cs="Arial"/>
          <w:sz w:val="20"/>
          <w:szCs w:val="20"/>
          <w:lang w:eastAsia="en-AU"/>
        </w:rPr>
        <w:t>customers's</w:t>
      </w:r>
      <w:proofErr w:type="spellEnd"/>
      <w:r w:rsidRPr="00611EF0">
        <w:rPr>
          <w:rFonts w:ascii="Arial" w:eastAsia="Times New Roman" w:hAnsi="Arial" w:cs="Arial"/>
          <w:sz w:val="20"/>
          <w:szCs w:val="20"/>
          <w:lang w:eastAsia="en-AU"/>
        </w:rPr>
        <w:t xml:space="preserve"> food dollar. Morningstar is most concerned with competitors who differentiate their products and services with a healthy, organic focus. Because this group is so large, Morningstar has chosen to limit its analysis to other gluten-free bakeries. </w:t>
      </w:r>
    </w:p>
    <w:p w:rsidR="00611EF0" w:rsidRPr="00611EF0" w:rsidRDefault="00611EF0" w:rsidP="00F75BA8">
      <w:pPr>
        <w:pStyle w:val="Heading3"/>
        <w:rPr>
          <w:rFonts w:eastAsia="Times New Roman"/>
          <w:szCs w:val="16"/>
          <w:lang w:eastAsia="en-AU"/>
        </w:rPr>
      </w:pPr>
      <w:r w:rsidRPr="00611EF0">
        <w:rPr>
          <w:rFonts w:eastAsia="Times New Roman"/>
          <w:lang w:eastAsia="en-AU"/>
        </w:rPr>
        <w:t>Competition and Buying Patterns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Currently there are two bakeries in town that provide non-wheat goods.</w:t>
      </w:r>
    </w:p>
    <w:p w:rsidR="00611EF0" w:rsidRPr="00F75BA8" w:rsidRDefault="00611EF0" w:rsidP="00611EF0">
      <w:pPr>
        <w:spacing w:before="136" w:after="136" w:line="217" w:lineRule="atLeast"/>
        <w:rPr>
          <w:rStyle w:val="SubtleReference"/>
        </w:rPr>
      </w:pPr>
      <w:r w:rsidRPr="00F75BA8">
        <w:rPr>
          <w:rStyle w:val="SubtleReference"/>
        </w:rPr>
        <w:t>Great Harvest Bread Company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Strengths:</w:t>
      </w:r>
      <w:r w:rsidRPr="00611EF0">
        <w:rPr>
          <w:rFonts w:ascii="Arial" w:eastAsia="Times New Roman" w:hAnsi="Arial" w:cs="Arial"/>
          <w:sz w:val="20"/>
          <w:szCs w:val="20"/>
          <w:lang w:eastAsia="en-AU"/>
        </w:rPr>
        <w:t xml:space="preserve"> Makes spelt bread, muffins and cookies every Monday, Wednesday and Friday. </w:t>
      </w:r>
      <w:proofErr w:type="gramStart"/>
      <w:r w:rsidRPr="00611EF0">
        <w:rPr>
          <w:rFonts w:ascii="Arial" w:eastAsia="Times New Roman" w:hAnsi="Arial" w:cs="Arial"/>
          <w:sz w:val="20"/>
          <w:szCs w:val="20"/>
          <w:lang w:eastAsia="en-AU"/>
        </w:rPr>
        <w:t>Well-established bakery in town.</w:t>
      </w:r>
      <w:proofErr w:type="gramEnd"/>
      <w:r w:rsidRPr="00611EF0">
        <w:rPr>
          <w:rFonts w:ascii="Arial" w:eastAsia="Times New Roman" w:hAnsi="Arial" w:cs="Arial"/>
          <w:sz w:val="20"/>
          <w:szCs w:val="20"/>
          <w:lang w:eastAsia="en-AU"/>
        </w:rPr>
        <w:t xml:space="preserve"> </w:t>
      </w:r>
      <w:proofErr w:type="gramStart"/>
      <w:r w:rsidRPr="00611EF0">
        <w:rPr>
          <w:rFonts w:ascii="Arial" w:eastAsia="Times New Roman" w:hAnsi="Arial" w:cs="Arial"/>
          <w:sz w:val="20"/>
          <w:szCs w:val="20"/>
          <w:lang w:eastAsia="en-AU"/>
        </w:rPr>
        <w:t>Sells breads in local grocery stores.</w:t>
      </w:r>
      <w:proofErr w:type="gramEnd"/>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Weaknesses:</w:t>
      </w:r>
      <w:r w:rsidRPr="00611EF0">
        <w:rPr>
          <w:rFonts w:ascii="Arial" w:eastAsia="Times New Roman" w:hAnsi="Arial" w:cs="Arial"/>
          <w:sz w:val="20"/>
          <w:szCs w:val="20"/>
          <w:lang w:eastAsia="en-AU"/>
        </w:rPr>
        <w:t xml:space="preserve"> Does not provide a wide selection of non-wheat goods. Furthermore the texture and </w:t>
      </w:r>
      <w:proofErr w:type="spellStart"/>
      <w:r w:rsidRPr="00611EF0">
        <w:rPr>
          <w:rFonts w:ascii="Arial" w:eastAsia="Times New Roman" w:hAnsi="Arial" w:cs="Arial"/>
          <w:sz w:val="20"/>
          <w:szCs w:val="20"/>
          <w:lang w:eastAsia="en-AU"/>
        </w:rPr>
        <w:t>flavor</w:t>
      </w:r>
      <w:proofErr w:type="spellEnd"/>
      <w:r w:rsidRPr="00611EF0">
        <w:rPr>
          <w:rFonts w:ascii="Arial" w:eastAsia="Times New Roman" w:hAnsi="Arial" w:cs="Arial"/>
          <w:sz w:val="20"/>
          <w:szCs w:val="20"/>
          <w:lang w:eastAsia="en-AU"/>
        </w:rPr>
        <w:t xml:space="preserve"> of their spelt goods is very dense and </w:t>
      </w:r>
      <w:proofErr w:type="spellStart"/>
      <w:r w:rsidRPr="00611EF0">
        <w:rPr>
          <w:rFonts w:ascii="Arial" w:eastAsia="Times New Roman" w:hAnsi="Arial" w:cs="Arial"/>
          <w:sz w:val="20"/>
          <w:szCs w:val="20"/>
          <w:lang w:eastAsia="en-AU"/>
        </w:rPr>
        <w:t>flavorless</w:t>
      </w:r>
      <w:proofErr w:type="spellEnd"/>
      <w:r w:rsidRPr="00611EF0">
        <w:rPr>
          <w:rFonts w:ascii="Arial" w:eastAsia="Times New Roman" w:hAnsi="Arial" w:cs="Arial"/>
          <w:sz w:val="20"/>
          <w:szCs w:val="20"/>
          <w:lang w:eastAsia="en-AU"/>
        </w:rPr>
        <w:t xml:space="preserve">. They use whole spelt bread which makes a denser, crumby consistency bread. We use white spelt in our spelt breads and other goods which </w:t>
      </w:r>
      <w:proofErr w:type="gramStart"/>
      <w:r w:rsidRPr="00611EF0">
        <w:rPr>
          <w:rFonts w:ascii="Arial" w:eastAsia="Times New Roman" w:hAnsi="Arial" w:cs="Arial"/>
          <w:sz w:val="20"/>
          <w:szCs w:val="20"/>
          <w:lang w:eastAsia="en-AU"/>
        </w:rPr>
        <w:t>has</w:t>
      </w:r>
      <w:proofErr w:type="gramEnd"/>
      <w:r w:rsidRPr="00611EF0">
        <w:rPr>
          <w:rFonts w:ascii="Arial" w:eastAsia="Times New Roman" w:hAnsi="Arial" w:cs="Arial"/>
          <w:sz w:val="20"/>
          <w:szCs w:val="20"/>
          <w:lang w:eastAsia="en-AU"/>
        </w:rPr>
        <w:t xml:space="preserve"> a texture and </w:t>
      </w:r>
      <w:proofErr w:type="spellStart"/>
      <w:r w:rsidRPr="00611EF0">
        <w:rPr>
          <w:rFonts w:ascii="Arial" w:eastAsia="Times New Roman" w:hAnsi="Arial" w:cs="Arial"/>
          <w:sz w:val="20"/>
          <w:szCs w:val="20"/>
          <w:lang w:eastAsia="en-AU"/>
        </w:rPr>
        <w:t>flavor</w:t>
      </w:r>
      <w:proofErr w:type="spellEnd"/>
      <w:r w:rsidRPr="00611EF0">
        <w:rPr>
          <w:rFonts w:ascii="Arial" w:eastAsia="Times New Roman" w:hAnsi="Arial" w:cs="Arial"/>
          <w:sz w:val="20"/>
          <w:szCs w:val="20"/>
          <w:lang w:eastAsia="en-AU"/>
        </w:rPr>
        <w:t xml:space="preserve"> similar to wheat.</w:t>
      </w:r>
    </w:p>
    <w:p w:rsidR="00611EF0" w:rsidRPr="00F75BA8" w:rsidRDefault="00611EF0" w:rsidP="00611EF0">
      <w:pPr>
        <w:spacing w:before="136" w:after="136" w:line="217" w:lineRule="atLeast"/>
        <w:rPr>
          <w:rStyle w:val="SubtleReference"/>
        </w:rPr>
      </w:pPr>
      <w:r w:rsidRPr="00F75BA8">
        <w:rPr>
          <w:rStyle w:val="SubtleReference"/>
        </w:rPr>
        <w:t>The Sweet Life Patisserie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Strengths:</w:t>
      </w:r>
      <w:r w:rsidRPr="00611EF0">
        <w:rPr>
          <w:rFonts w:ascii="Arial" w:eastAsia="Times New Roman" w:hAnsi="Arial" w:cs="Arial"/>
          <w:sz w:val="20"/>
          <w:szCs w:val="20"/>
          <w:lang w:eastAsia="en-AU"/>
        </w:rPr>
        <w:t xml:space="preserve"> Makes spelt bread, muffins and brownies every day. </w:t>
      </w:r>
      <w:proofErr w:type="gramStart"/>
      <w:r w:rsidRPr="00611EF0">
        <w:rPr>
          <w:rFonts w:ascii="Arial" w:eastAsia="Times New Roman" w:hAnsi="Arial" w:cs="Arial"/>
          <w:sz w:val="20"/>
          <w:szCs w:val="20"/>
          <w:lang w:eastAsia="en-AU"/>
        </w:rPr>
        <w:t>Will make custom-ordered non-gluten cakes.</w:t>
      </w:r>
      <w:proofErr w:type="gramEnd"/>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Weaknesses:</w:t>
      </w:r>
      <w:r w:rsidRPr="00611EF0">
        <w:rPr>
          <w:rFonts w:ascii="Arial" w:eastAsia="Times New Roman" w:hAnsi="Arial" w:cs="Arial"/>
          <w:sz w:val="20"/>
          <w:szCs w:val="20"/>
          <w:lang w:eastAsia="en-AU"/>
        </w:rPr>
        <w:t xml:space="preserve"> Does not produce a wide selection or large quantity of non-wheat goods. Their main focus is wheat goods. </w:t>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lastRenderedPageBreak/>
        <w:t>Strategy and Implementation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strategy focuses on serving a niche market with quality goods. We are determined to become a part of the community - an establishment that becomes as much of the community as a church or local grocery store. To achieve these goals, we will provide the following:</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Friendly, neighbo</w:t>
      </w:r>
      <w:r w:rsidR="000D4960">
        <w:rPr>
          <w:rFonts w:ascii="Arial" w:eastAsia="Times New Roman" w:hAnsi="Arial" w:cs="Arial"/>
          <w:sz w:val="20"/>
          <w:szCs w:val="20"/>
          <w:lang w:eastAsia="en-AU"/>
        </w:rPr>
        <w:t>u</w:t>
      </w:r>
      <w:r w:rsidRPr="00611EF0">
        <w:rPr>
          <w:rFonts w:ascii="Arial" w:eastAsia="Times New Roman" w:hAnsi="Arial" w:cs="Arial"/>
          <w:sz w:val="20"/>
          <w:szCs w:val="20"/>
          <w:lang w:eastAsia="en-AU"/>
        </w:rPr>
        <w:t>rhood-feel atmosphere.</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Quality baked goods for everyone to enjoy at a fair price.</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Special diet menus in relation to the advice of local healthcare providers.</w:t>
      </w:r>
    </w:p>
    <w:p w:rsidR="00611EF0" w:rsidRPr="00611EF0" w:rsidRDefault="00611EF0" w:rsidP="00F75BA8">
      <w:pPr>
        <w:pStyle w:val="Heading2"/>
        <w:rPr>
          <w:rFonts w:eastAsia="Times New Roman"/>
          <w:szCs w:val="16"/>
          <w:lang w:eastAsia="en-AU"/>
        </w:rPr>
      </w:pPr>
      <w:r w:rsidRPr="00611EF0">
        <w:rPr>
          <w:rFonts w:eastAsia="Times New Roman"/>
          <w:lang w:eastAsia="en-AU"/>
        </w:rPr>
        <w:t>Competitive Edge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competitive edge is our quality of goods. We use only organic flours of the highest quality that create incredible non-gluten goods that can't be matched anywhere else in town. We also focus mainly on non-gluten goods. The other bakeries in town focus on wheat goods and sometimes, as an afterthought, use alternative flours.</w:t>
      </w:r>
    </w:p>
    <w:p w:rsidR="00611EF0" w:rsidRPr="00611EF0" w:rsidRDefault="00611EF0" w:rsidP="00F75BA8">
      <w:pPr>
        <w:pStyle w:val="Heading2"/>
        <w:rPr>
          <w:rFonts w:eastAsia="Times New Roman"/>
          <w:szCs w:val="16"/>
          <w:lang w:eastAsia="en-AU"/>
        </w:rPr>
      </w:pPr>
      <w:r w:rsidRPr="00611EF0">
        <w:rPr>
          <w:rFonts w:eastAsia="Times New Roman"/>
          <w:lang w:eastAsia="en-AU"/>
        </w:rPr>
        <w:t>Sales Strategy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strategy focuses on building a customer base by providing good customer experience. With the addition of the coffee bar and lunch menu in early spring, we hope to have customers make the bakery their one-stop destination for breakfast or lunch. In the summer, when we open the outdoor patio, more and more customers will make the bakery a destination for their lunches more often since the atmosphere will be so pleasing.</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We would also like to work closely with local doctors and elder care homes to bring in customers with health problems. We are already in negotiations with Dr. Goodman's office to insure referrals to the bakery for his patients.</w:t>
      </w:r>
    </w:p>
    <w:p w:rsidR="00611EF0" w:rsidRPr="00611EF0" w:rsidRDefault="00611EF0" w:rsidP="00F75BA8">
      <w:pPr>
        <w:pStyle w:val="Heading3"/>
        <w:rPr>
          <w:rFonts w:eastAsia="Times New Roman"/>
          <w:szCs w:val="16"/>
          <w:lang w:eastAsia="en-AU"/>
        </w:rPr>
      </w:pPr>
      <w:r w:rsidRPr="00611EF0">
        <w:rPr>
          <w:rFonts w:eastAsia="Times New Roman"/>
          <w:lang w:eastAsia="en-AU"/>
        </w:rPr>
        <w:t>Sales Forecast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sales forecast assumes the following changes:</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Bread sales in the summer months will be slightly higher since more people will be having bar-b-</w:t>
      </w:r>
      <w:proofErr w:type="spellStart"/>
      <w:r w:rsidRPr="00611EF0">
        <w:rPr>
          <w:rFonts w:ascii="Arial" w:eastAsia="Times New Roman" w:hAnsi="Arial" w:cs="Arial"/>
          <w:sz w:val="20"/>
          <w:szCs w:val="20"/>
          <w:lang w:eastAsia="en-AU"/>
        </w:rPr>
        <w:t>ques</w:t>
      </w:r>
      <w:proofErr w:type="spellEnd"/>
      <w:r w:rsidRPr="00611EF0">
        <w:rPr>
          <w:rFonts w:ascii="Arial" w:eastAsia="Times New Roman" w:hAnsi="Arial" w:cs="Arial"/>
          <w:sz w:val="20"/>
          <w:szCs w:val="20"/>
          <w:lang w:eastAsia="en-AU"/>
        </w:rPr>
        <w:t xml:space="preserve"> and picnics requiring items such as hamburger and hotdog buns.</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Bread and pastry sales will be higher in November and December because of the food-oriented holidays.</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Coffee sales will be higher in winter months, and for summer months sales of sodas and iced beverages will increase.</w:t>
      </w:r>
    </w:p>
    <w:p w:rsidR="00707EBE" w:rsidRDefault="00611EF0" w:rsidP="00611EF0">
      <w:pPr>
        <w:spacing w:after="0" w:line="231" w:lineRule="atLeast"/>
        <w:rPr>
          <w:rStyle w:val="Emphasis"/>
        </w:rPr>
      </w:pPr>
      <w:r w:rsidRPr="00611EF0">
        <w:rPr>
          <w:rFonts w:ascii="Arial" w:eastAsia="Times New Roman" w:hAnsi="Arial" w:cs="Arial"/>
          <w:sz w:val="16"/>
          <w:szCs w:val="16"/>
          <w:lang w:eastAsia="en-AU"/>
        </w:rPr>
        <w:br/>
      </w:r>
      <w:r w:rsidRPr="00F75BA8">
        <w:rPr>
          <w:rStyle w:val="Emphasis"/>
        </w:rPr>
        <w:t>Sales Monthly</w:t>
      </w:r>
      <w:r w:rsidRPr="00F75BA8">
        <w:rPr>
          <w:rStyle w:val="Emphasis"/>
        </w:rPr>
        <w:br/>
      </w:r>
      <w:r>
        <w:rPr>
          <w:rFonts w:ascii="Arial" w:eastAsia="Times New Roman" w:hAnsi="Arial" w:cs="Arial"/>
          <w:noProof/>
          <w:color w:val="003399"/>
          <w:sz w:val="16"/>
          <w:szCs w:val="16"/>
          <w:lang w:eastAsia="en-AU"/>
        </w:rPr>
        <w:drawing>
          <wp:inline distT="0" distB="0" distL="0" distR="0">
            <wp:extent cx="4001287" cy="1654989"/>
            <wp:effectExtent l="19050" t="0" r="0" b="0"/>
            <wp:docPr id="7" name="Picture 7" descr="Sales_Monthl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les_Monthly">
                      <a:hlinkClick r:id="rId16"/>
                    </pic:cNvPr>
                    <pic:cNvPicPr>
                      <a:picLocks noChangeAspect="1" noChangeArrowheads="1"/>
                    </pic:cNvPicPr>
                  </pic:nvPicPr>
                  <pic:blipFill>
                    <a:blip r:embed="rId17"/>
                    <a:srcRect t="15082" b="13115"/>
                    <a:stretch>
                      <a:fillRect/>
                    </a:stretch>
                  </pic:blipFill>
                  <pic:spPr bwMode="auto">
                    <a:xfrm>
                      <a:off x="0" y="0"/>
                      <a:ext cx="4001287" cy="1654989"/>
                    </a:xfrm>
                    <a:prstGeom prst="rect">
                      <a:avLst/>
                    </a:prstGeom>
                    <a:noFill/>
                    <a:ln w="9525">
                      <a:noFill/>
                      <a:miter lim="800000"/>
                      <a:headEnd/>
                      <a:tailEnd/>
                    </a:ln>
                  </pic:spPr>
                </pic:pic>
              </a:graphicData>
            </a:graphic>
          </wp:inline>
        </w:drawing>
      </w:r>
      <w:r w:rsidRPr="00611EF0">
        <w:rPr>
          <w:rFonts w:ascii="Arial" w:eastAsia="Times New Roman" w:hAnsi="Arial" w:cs="Arial"/>
          <w:sz w:val="16"/>
          <w:szCs w:val="16"/>
          <w:lang w:eastAsia="en-AU"/>
        </w:rPr>
        <w:br/>
      </w:r>
      <w:r w:rsidRPr="00611EF0">
        <w:rPr>
          <w:rFonts w:ascii="Arial" w:eastAsia="Times New Roman" w:hAnsi="Arial" w:cs="Arial"/>
          <w:sz w:val="16"/>
          <w:szCs w:val="16"/>
          <w:lang w:eastAsia="en-AU"/>
        </w:rPr>
        <w:br/>
      </w:r>
    </w:p>
    <w:p w:rsidR="00707EBE" w:rsidRDefault="00707EBE">
      <w:pPr>
        <w:rPr>
          <w:rStyle w:val="Emphasis"/>
        </w:rPr>
      </w:pPr>
      <w:r>
        <w:rPr>
          <w:rStyle w:val="Emphasis"/>
        </w:rPr>
        <w:br w:type="page"/>
      </w:r>
    </w:p>
    <w:p w:rsidR="00611EF0" w:rsidRPr="00F75BA8" w:rsidRDefault="00611EF0" w:rsidP="00611EF0">
      <w:pPr>
        <w:spacing w:after="0" w:line="231" w:lineRule="atLeast"/>
        <w:rPr>
          <w:rStyle w:val="Emphasis"/>
        </w:rPr>
      </w:pPr>
      <w:r w:rsidRPr="00F75BA8">
        <w:rPr>
          <w:rStyle w:val="Emphasis"/>
        </w:rPr>
        <w:lastRenderedPageBreak/>
        <w:t>Sales Forecast</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Forecast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Breads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$96,000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Coffee/Beverages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Lunch Items (Soups &amp; Sandwiches)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$96,000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Pastries/Sweets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Direct Cost of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Breads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$22,770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$28,800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Coffee/Beverages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$10,920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$14,400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Lunch Items (Soups &amp; Sandwiches)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$38,400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Pastries/Sweets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$23,760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$33,600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Direct Cost of Sales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bl>
    <w:p w:rsidR="00D80861" w:rsidRPr="00D80861" w:rsidRDefault="00D80861" w:rsidP="00D80861"/>
    <w:p w:rsidR="00611EF0" w:rsidRPr="00611EF0" w:rsidRDefault="00611EF0" w:rsidP="00F75BA8">
      <w:pPr>
        <w:pStyle w:val="Heading2"/>
        <w:rPr>
          <w:rFonts w:eastAsia="Times New Roman"/>
          <w:szCs w:val="16"/>
          <w:lang w:eastAsia="en-AU"/>
        </w:rPr>
      </w:pPr>
      <w:r w:rsidRPr="00611EF0">
        <w:rPr>
          <w:rFonts w:eastAsia="Times New Roman"/>
          <w:lang w:eastAsia="en-AU"/>
        </w:rPr>
        <w:t>Milestones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table below displays the milestones that Morningstar Bakery would like to accomplish in the first three years. Emphasis in the first year will be on advertising to make the Morningstar Bakery an established business in town.</w:t>
      </w:r>
    </w:p>
    <w:p w:rsidR="00611EF0" w:rsidRPr="00F75BA8" w:rsidRDefault="00611EF0" w:rsidP="00611EF0">
      <w:pPr>
        <w:spacing w:after="0" w:line="231" w:lineRule="atLeast"/>
        <w:rPr>
          <w:rStyle w:val="Emphasis"/>
        </w:rPr>
      </w:pPr>
      <w:r w:rsidRPr="00F75BA8">
        <w:rPr>
          <w:rStyle w:val="Emphasis"/>
        </w:rPr>
        <w:t>Milestones</w:t>
      </w:r>
    </w:p>
    <w:tbl>
      <w:tblPr>
        <w:tblStyle w:val="LightShading-Accent11"/>
        <w:tblW w:w="0" w:type="auto"/>
        <w:tblLook w:val="04A0" w:firstRow="1" w:lastRow="0" w:firstColumn="1" w:lastColumn="0" w:noHBand="0" w:noVBand="1"/>
      </w:tblPr>
      <w:tblGrid>
        <w:gridCol w:w="1541"/>
        <w:gridCol w:w="1541"/>
        <w:gridCol w:w="1540"/>
        <w:gridCol w:w="1540"/>
        <w:gridCol w:w="1540"/>
        <w:gridCol w:w="1540"/>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gridSpan w:val="6"/>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Milestones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Milestone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 Date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End Date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Budget</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Manager</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Department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First Advertising Campaign</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12/1/2001</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Tara Juniper-Reid</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Marketing</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Full-Service Coffee Bar Integration</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02/29/02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$5,000</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Establishing a Lunch Menu</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3/30/2002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Outdoor Cafe Seating</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5/1/2002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9/30/2002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Totals</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0" w:type="auto"/>
            <w:hideMark/>
          </w:tcPr>
          <w:p w:rsidR="00611EF0" w:rsidRPr="00611EF0" w:rsidRDefault="00611EF0" w:rsidP="00611E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AU"/>
              </w:rPr>
            </w:pPr>
          </w:p>
        </w:tc>
      </w:tr>
    </w:tbl>
    <w:p w:rsidR="00611EF0" w:rsidRPr="00611EF0" w:rsidRDefault="00611EF0" w:rsidP="00611EF0">
      <w:pPr>
        <w:pStyle w:val="Heading1"/>
        <w:rPr>
          <w:rFonts w:eastAsia="Times New Roman"/>
          <w:kern w:val="36"/>
          <w:lang w:eastAsia="en-AU"/>
        </w:rPr>
      </w:pPr>
      <w:r w:rsidRPr="00611EF0">
        <w:rPr>
          <w:rFonts w:eastAsia="Times New Roman"/>
          <w:kern w:val="36"/>
          <w:lang w:eastAsia="en-AU"/>
        </w:rPr>
        <w:t>Management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Donna Sharp is the founder of Morningstar Bakery. She brings to the bakery her experience as a baker and as an entrepreneur. She has worked as a baker for over 10 years including two years as an apprentice in a well-known Paris patisserie. As a teenager she helped her parents at the family's general store, both in sales and marketing. For her last two years at her family's store, she was the general employee manager. Her duties at the bakery will include employee hiring and training, head baker and store management.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Donovan Bailey has run his own successful CPA consulting firm for 15 years. His duties will include the bookkeeping, inventory management and stock </w:t>
      </w:r>
      <w:proofErr w:type="spellStart"/>
      <w:r w:rsidRPr="00611EF0">
        <w:rPr>
          <w:rFonts w:ascii="Arial" w:eastAsia="Times New Roman" w:hAnsi="Arial" w:cs="Arial"/>
          <w:sz w:val="20"/>
          <w:szCs w:val="20"/>
          <w:lang w:eastAsia="en-AU"/>
        </w:rPr>
        <w:t>fulfillment</w:t>
      </w:r>
      <w:proofErr w:type="spellEnd"/>
      <w:r w:rsidRPr="00611EF0">
        <w:rPr>
          <w:rFonts w:ascii="Arial" w:eastAsia="Times New Roman" w:hAnsi="Arial" w:cs="Arial"/>
          <w:sz w:val="20"/>
          <w:szCs w:val="20"/>
          <w:lang w:eastAsia="en-AU"/>
        </w:rPr>
        <w: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Tara Juniper-Reid runs her own PR </w:t>
      </w:r>
      <w:proofErr w:type="gramStart"/>
      <w:r w:rsidRPr="00611EF0">
        <w:rPr>
          <w:rFonts w:ascii="Arial" w:eastAsia="Times New Roman" w:hAnsi="Arial" w:cs="Arial"/>
          <w:sz w:val="20"/>
          <w:szCs w:val="20"/>
          <w:lang w:eastAsia="en-AU"/>
        </w:rPr>
        <w:t>company</w:t>
      </w:r>
      <w:proofErr w:type="gramEnd"/>
      <w:r w:rsidRPr="00611EF0">
        <w:rPr>
          <w:rFonts w:ascii="Arial" w:eastAsia="Times New Roman" w:hAnsi="Arial" w:cs="Arial"/>
          <w:sz w:val="20"/>
          <w:szCs w:val="20"/>
          <w:lang w:eastAsia="en-AU"/>
        </w:rPr>
        <w:t xml:space="preserve"> and will be assisting the Morningstar Bakery in its marketing campaigns on a part-time basis.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Lucy Hamilton has worked as a baker for over five years and will be the assistant baker. Her responsibilities will also include the management of the bakery shopping list.</w:t>
      </w:r>
    </w:p>
    <w:p w:rsidR="00D80861" w:rsidRDefault="00D80861">
      <w:pPr>
        <w:rPr>
          <w:rFonts w:asciiTheme="majorHAnsi" w:eastAsia="Times New Roman" w:hAnsiTheme="majorHAnsi" w:cstheme="majorBidi"/>
          <w:b/>
          <w:bCs/>
          <w:color w:val="4F81BD" w:themeColor="accent1"/>
          <w:sz w:val="26"/>
          <w:szCs w:val="26"/>
          <w:lang w:eastAsia="en-AU"/>
        </w:rPr>
      </w:pPr>
      <w:r>
        <w:rPr>
          <w:rFonts w:eastAsia="Times New Roman"/>
          <w:lang w:eastAsia="en-AU"/>
        </w:rPr>
        <w:br w:type="page"/>
      </w:r>
    </w:p>
    <w:p w:rsidR="00611EF0" w:rsidRPr="00611EF0" w:rsidRDefault="00611EF0" w:rsidP="00F75BA8">
      <w:pPr>
        <w:pStyle w:val="Heading2"/>
        <w:rPr>
          <w:rFonts w:eastAsia="Times New Roman"/>
          <w:szCs w:val="16"/>
          <w:lang w:eastAsia="en-AU"/>
        </w:rPr>
      </w:pPr>
      <w:r w:rsidRPr="00611EF0">
        <w:rPr>
          <w:rFonts w:eastAsia="Times New Roman"/>
          <w:lang w:eastAsia="en-AU"/>
        </w:rPr>
        <w:lastRenderedPageBreak/>
        <w:t>Personnel Plan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Once the bakery becomes established and the cash flow is steady, we would like to hire one person for counter help and another assistant baker.</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The table below illustrates the needs of the current employees, plus the integration of two more employees within three months of operation. The new </w:t>
      </w:r>
      <w:proofErr w:type="spellStart"/>
      <w:r w:rsidRPr="00611EF0">
        <w:rPr>
          <w:rFonts w:ascii="Arial" w:eastAsia="Times New Roman" w:hAnsi="Arial" w:cs="Arial"/>
          <w:sz w:val="20"/>
          <w:szCs w:val="20"/>
          <w:lang w:eastAsia="en-AU"/>
        </w:rPr>
        <w:t>hirings</w:t>
      </w:r>
      <w:proofErr w:type="spellEnd"/>
      <w:r w:rsidRPr="00611EF0">
        <w:rPr>
          <w:rFonts w:ascii="Arial" w:eastAsia="Times New Roman" w:hAnsi="Arial" w:cs="Arial"/>
          <w:sz w:val="20"/>
          <w:szCs w:val="20"/>
          <w:lang w:eastAsia="en-AU"/>
        </w:rPr>
        <w:t xml:space="preserve"> will coincide with the opening of a lunch menu and coffee bar which will most certainly require more help.</w:t>
      </w:r>
    </w:p>
    <w:p w:rsidR="00611EF0" w:rsidRPr="00F75BA8" w:rsidRDefault="00611EF0" w:rsidP="00611EF0">
      <w:pPr>
        <w:spacing w:after="0" w:line="231" w:lineRule="atLeast"/>
        <w:rPr>
          <w:rStyle w:val="Emphasis"/>
        </w:rPr>
      </w:pPr>
      <w:r w:rsidRPr="00F75BA8">
        <w:rPr>
          <w:rStyle w:val="Emphasis"/>
        </w:rPr>
        <w:t>Personnel</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Personnel Plan</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 - Head Baker</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$26,400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$29,040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Lucy Hamilton</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$23,100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$25,410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Tara Juniper-Reid - Part-time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$10,890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Counter Help - Full Time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$19,800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$21,780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Assistant Baker - Part time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$10,890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Donovan Hamilton - Bookkeeper</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$26,400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$29,040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People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Payroll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bl>
    <w:p w:rsidR="00611EF0" w:rsidRPr="00611EF0" w:rsidRDefault="00611EF0" w:rsidP="00611EF0">
      <w:pPr>
        <w:pStyle w:val="Heading1"/>
        <w:rPr>
          <w:rFonts w:eastAsia="Times New Roman"/>
          <w:kern w:val="36"/>
          <w:lang w:eastAsia="en-AU"/>
        </w:rPr>
      </w:pPr>
      <w:r w:rsidRPr="00611EF0">
        <w:rPr>
          <w:rFonts w:eastAsia="Times New Roman"/>
          <w:kern w:val="36"/>
          <w:lang w:eastAsia="en-AU"/>
        </w:rPr>
        <w:t>Financial Plan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following sections will outline important financial assumptions.</w:t>
      </w:r>
    </w:p>
    <w:p w:rsidR="00611EF0" w:rsidRPr="00611EF0" w:rsidRDefault="00611EF0" w:rsidP="00F75BA8">
      <w:pPr>
        <w:pStyle w:val="Heading2"/>
        <w:rPr>
          <w:rFonts w:eastAsia="Times New Roman"/>
          <w:szCs w:val="16"/>
          <w:lang w:eastAsia="en-AU"/>
        </w:rPr>
      </w:pPr>
      <w:r w:rsidRPr="00611EF0">
        <w:rPr>
          <w:rFonts w:eastAsia="Times New Roman"/>
          <w:lang w:eastAsia="en-AU"/>
        </w:rPr>
        <w:t>Important Assumptions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current economic climate in the U.S. appears to be on the brink of recession. However, we do not believe that if the country does enter a recession that our business will be unduly affected. Since our products are ones that help contribute to and maintain good health, we believe that people will continue to buy our products over traditional wheat bread. We are operating in a niche market, and in addition, the price of our breads and sweets although slightly higher than traditional bakeries they are not positioned as expensive, luxury items.</w:t>
      </w:r>
    </w:p>
    <w:p w:rsidR="00611EF0" w:rsidRPr="00F75BA8" w:rsidRDefault="00611EF0" w:rsidP="00611EF0">
      <w:pPr>
        <w:spacing w:after="0" w:line="231" w:lineRule="atLeast"/>
        <w:rPr>
          <w:rStyle w:val="Emphasis"/>
        </w:rPr>
      </w:pPr>
      <w:r w:rsidRPr="00F75BA8">
        <w:rPr>
          <w:rStyle w:val="Emphasis"/>
        </w:rPr>
        <w:t>General Assumptions</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General Assumptions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Plan Month</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Interest Rate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Interest Rate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Tax Rate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bl>
    <w:p w:rsidR="00611EF0" w:rsidRPr="00611EF0" w:rsidRDefault="00611EF0" w:rsidP="00F75BA8">
      <w:pPr>
        <w:pStyle w:val="Heading2"/>
        <w:rPr>
          <w:rFonts w:eastAsia="Times New Roman"/>
          <w:szCs w:val="16"/>
          <w:lang w:eastAsia="en-AU"/>
        </w:rPr>
      </w:pPr>
      <w:r w:rsidRPr="00611EF0">
        <w:rPr>
          <w:rFonts w:eastAsia="Times New Roman"/>
          <w:lang w:eastAsia="en-AU"/>
        </w:rPr>
        <w:t>Break-even Analysis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Break-Even Analysis includes running costs of production. These are fairly low since we manufacture all of our goods at a low cost to us. Here are the items included in the average percent variable cost:</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Manufacturing ingredients, i.e. flour, sugar, yeast and butter.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Payroll.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Mortgage.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Utilities.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Advertising.</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Break-Even Analysis as it appears below indicates that the break-even point will be attainable each month.</w:t>
      </w:r>
    </w:p>
    <w:p w:rsidR="00611EF0" w:rsidRPr="00F75BA8" w:rsidRDefault="00611EF0" w:rsidP="00611EF0">
      <w:pPr>
        <w:spacing w:after="0" w:line="231" w:lineRule="atLeast"/>
        <w:rPr>
          <w:rStyle w:val="Emphasis"/>
        </w:rPr>
      </w:pPr>
      <w:r w:rsidRPr="00F75BA8">
        <w:rPr>
          <w:rStyle w:val="Emphasis"/>
        </w:rPr>
        <w:lastRenderedPageBreak/>
        <w:t>Break-even Analysis</w:t>
      </w:r>
      <w:r w:rsidRPr="00F75BA8">
        <w:rPr>
          <w:rStyle w:val="Emphasis"/>
        </w:rPr>
        <w:br/>
      </w:r>
      <w:r>
        <w:rPr>
          <w:rFonts w:ascii="Arial" w:eastAsia="Times New Roman" w:hAnsi="Arial" w:cs="Arial"/>
          <w:noProof/>
          <w:color w:val="003399"/>
          <w:sz w:val="16"/>
          <w:szCs w:val="16"/>
          <w:lang w:eastAsia="en-AU"/>
        </w:rPr>
        <w:drawing>
          <wp:inline distT="0" distB="0" distL="0" distR="0">
            <wp:extent cx="4002405" cy="2303145"/>
            <wp:effectExtent l="19050" t="0" r="0" b="0"/>
            <wp:docPr id="9" name="Picture 9" descr="Break_even_Analysi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eak_even_Analysis">
                      <a:hlinkClick r:id="rId18"/>
                    </pic:cNvPr>
                    <pic:cNvPicPr>
                      <a:picLocks noChangeAspect="1" noChangeArrowheads="1"/>
                    </pic:cNvPicPr>
                  </pic:nvPicPr>
                  <pic:blipFill>
                    <a:blip r:embed="rId19"/>
                    <a:srcRect/>
                    <a:stretch>
                      <a:fillRect/>
                    </a:stretch>
                  </pic:blipFill>
                  <pic:spPr bwMode="auto">
                    <a:xfrm>
                      <a:off x="0" y="0"/>
                      <a:ext cx="4002405" cy="2303145"/>
                    </a:xfrm>
                    <a:prstGeom prst="rect">
                      <a:avLst/>
                    </a:prstGeom>
                    <a:noFill/>
                    <a:ln w="9525">
                      <a:noFill/>
                      <a:miter lim="800000"/>
                      <a:headEnd/>
                      <a:tailEnd/>
                    </a:ln>
                  </pic:spPr>
                </pic:pic>
              </a:graphicData>
            </a:graphic>
          </wp:inline>
        </w:drawing>
      </w:r>
      <w:r w:rsidRPr="00611EF0">
        <w:rPr>
          <w:rFonts w:ascii="Arial" w:eastAsia="Times New Roman" w:hAnsi="Arial" w:cs="Arial"/>
          <w:sz w:val="16"/>
          <w:szCs w:val="16"/>
          <w:lang w:eastAsia="en-AU"/>
        </w:rPr>
        <w:br/>
      </w:r>
      <w:r w:rsidRPr="00F75BA8">
        <w:rPr>
          <w:rStyle w:val="Emphasis"/>
        </w:rPr>
        <w:t>Break-even Analysis</w:t>
      </w:r>
    </w:p>
    <w:tbl>
      <w:tblPr>
        <w:tblStyle w:val="LightShading-Accent11"/>
        <w:tblW w:w="0" w:type="auto"/>
        <w:tblLook w:val="04A0" w:firstRow="1" w:lastRow="0" w:firstColumn="1" w:lastColumn="0" w:noHBand="0" w:noVBand="1"/>
      </w:tblPr>
      <w:tblGrid>
        <w:gridCol w:w="3440"/>
        <w:gridCol w:w="344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Break-even Analysis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Monthly Revenue Break-even</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$19,036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Assumptions: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Average Percent Variable Cost</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Estimated Monthly Fixed Cost</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$12,271</w:t>
            </w:r>
          </w:p>
        </w:tc>
      </w:tr>
    </w:tbl>
    <w:p w:rsidR="003A28EB" w:rsidRDefault="00611EF0" w:rsidP="00611EF0">
      <w:pPr>
        <w:spacing w:after="0" w:line="231" w:lineRule="atLeast"/>
        <w:rPr>
          <w:rStyle w:val="Heading2Char"/>
        </w:rPr>
      </w:pPr>
      <w:r w:rsidRPr="00611EF0">
        <w:rPr>
          <w:rFonts w:ascii="Arial" w:eastAsia="Times New Roman" w:hAnsi="Arial" w:cs="Arial"/>
          <w:sz w:val="16"/>
          <w:szCs w:val="16"/>
          <w:lang w:eastAsia="en-AU"/>
        </w:rPr>
        <w:br/>
      </w:r>
      <w:r w:rsidRPr="00F75BA8">
        <w:rPr>
          <w:rStyle w:val="Heading2Char"/>
        </w:rPr>
        <w:t>Projected Profit and Loss</w:t>
      </w:r>
    </w:p>
    <w:p w:rsidR="00F75BA8" w:rsidRDefault="00611EF0" w:rsidP="00611EF0">
      <w:pPr>
        <w:spacing w:after="0" w:line="231"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following table shows the projected profit and loss for Morningstar Bakery.</w:t>
      </w:r>
      <w:r w:rsidRPr="00611EF0">
        <w:rPr>
          <w:rFonts w:ascii="Arial" w:eastAsia="Times New Roman" w:hAnsi="Arial" w:cs="Arial"/>
          <w:sz w:val="16"/>
          <w:szCs w:val="16"/>
          <w:lang w:eastAsia="en-AU"/>
        </w:rPr>
        <w:t xml:space="preserve"> </w:t>
      </w:r>
    </w:p>
    <w:p w:rsidR="003A28EB" w:rsidRDefault="003A28EB" w:rsidP="00611EF0">
      <w:pPr>
        <w:spacing w:after="0" w:line="231" w:lineRule="atLeast"/>
        <w:rPr>
          <w:rStyle w:val="Emphasis"/>
        </w:rPr>
      </w:pPr>
    </w:p>
    <w:p w:rsidR="00611EF0" w:rsidRPr="00F75BA8" w:rsidRDefault="00611EF0" w:rsidP="00611EF0">
      <w:pPr>
        <w:spacing w:after="0" w:line="231" w:lineRule="atLeast"/>
        <w:rPr>
          <w:rStyle w:val="Emphasis"/>
        </w:rPr>
      </w:pPr>
      <w:r w:rsidRPr="00F75BA8">
        <w:rPr>
          <w:rStyle w:val="Emphasis"/>
        </w:rPr>
        <w:t>Profit and Loss</w:t>
      </w:r>
    </w:p>
    <w:tbl>
      <w:tblPr>
        <w:tblStyle w:val="LightShading-Accent11"/>
        <w:tblW w:w="5000" w:type="pct"/>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 Forma Profit and Loss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Direct Costs of Goods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Cost of Goods Sold</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Gross Margin</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$162,250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$208,800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Gross Margin %</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64.46%</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64.44%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Payroll</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and Marketing and Other 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$13,040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$14,640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$16,640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Depreciation</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Utilities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$519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Insurance</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$2,800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Mortgage</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$15,096</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$15,096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Payroll Taxes</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$12,600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$13,860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$15,246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Operating 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$147,251</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$165,588</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$181,124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Profit Before Interest and Taxes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$14,999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$43,212</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$76,876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EBITDA</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$18,491</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$46,704</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$80,368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Interest Expense</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$13,924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$13,249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$13,219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Taxes Incurred</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($278)</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$7,491</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$16,180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Profit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$1,352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$22,472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$47,478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Profit/Sales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0.54%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6.94%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11.87%</w:t>
            </w:r>
          </w:p>
        </w:tc>
      </w:tr>
    </w:tbl>
    <w:p w:rsidR="00F75BA8" w:rsidRDefault="00611EF0" w:rsidP="00611EF0">
      <w:pPr>
        <w:spacing w:after="0" w:line="231" w:lineRule="atLeast"/>
        <w:rPr>
          <w:rFonts w:ascii="Arial" w:eastAsia="Times New Roman" w:hAnsi="Arial" w:cs="Arial"/>
          <w:sz w:val="16"/>
          <w:szCs w:val="16"/>
          <w:lang w:eastAsia="en-AU"/>
        </w:rPr>
      </w:pPr>
      <w:r w:rsidRPr="00611EF0">
        <w:rPr>
          <w:rFonts w:ascii="Arial" w:eastAsia="Times New Roman" w:hAnsi="Arial" w:cs="Arial"/>
          <w:sz w:val="16"/>
          <w:szCs w:val="16"/>
          <w:lang w:eastAsia="en-AU"/>
        </w:rPr>
        <w:br/>
      </w:r>
      <w:r w:rsidRPr="00F75BA8">
        <w:rPr>
          <w:rStyle w:val="Heading2Char"/>
        </w:rPr>
        <w:t>Projected Cash Flow</w:t>
      </w:r>
      <w:r w:rsidRPr="00F75BA8">
        <w:rPr>
          <w:rStyle w:val="Heading2Char"/>
        </w:rPr>
        <w:br/>
      </w:r>
      <w:r w:rsidRPr="00611EF0">
        <w:rPr>
          <w:rFonts w:ascii="Arial" w:eastAsia="Times New Roman" w:hAnsi="Arial" w:cs="Arial"/>
          <w:sz w:val="20"/>
          <w:szCs w:val="20"/>
          <w:lang w:eastAsia="en-AU"/>
        </w:rPr>
        <w:t>The following chart illustrates a healthy cash balance for the first three years, enabling the company to grow through reinvestment.</w:t>
      </w:r>
      <w:r w:rsidRPr="00611EF0">
        <w:rPr>
          <w:rFonts w:ascii="Arial" w:eastAsia="Times New Roman" w:hAnsi="Arial" w:cs="Arial"/>
          <w:sz w:val="16"/>
          <w:szCs w:val="16"/>
          <w:lang w:eastAsia="en-AU"/>
        </w:rPr>
        <w:t xml:space="preserve"> </w:t>
      </w:r>
    </w:p>
    <w:p w:rsidR="00F75BA8" w:rsidRDefault="00611EF0" w:rsidP="00611EF0">
      <w:pPr>
        <w:spacing w:after="0" w:line="231" w:lineRule="atLeast"/>
        <w:rPr>
          <w:rStyle w:val="Emphasis"/>
        </w:rPr>
      </w:pPr>
      <w:r w:rsidRPr="00F75BA8">
        <w:rPr>
          <w:rStyle w:val="Emphasis"/>
        </w:rPr>
        <w:t>Cash</w:t>
      </w:r>
    </w:p>
    <w:p w:rsidR="00F75BA8" w:rsidRDefault="00F75BA8" w:rsidP="00611EF0">
      <w:pPr>
        <w:spacing w:after="0" w:line="231" w:lineRule="atLeast"/>
        <w:rPr>
          <w:rStyle w:val="Emphasis"/>
        </w:rPr>
      </w:pPr>
      <w:r>
        <w:rPr>
          <w:rFonts w:ascii="Arial" w:eastAsia="Times New Roman" w:hAnsi="Arial" w:cs="Arial"/>
          <w:noProof/>
          <w:color w:val="003399"/>
          <w:sz w:val="16"/>
          <w:szCs w:val="16"/>
          <w:lang w:eastAsia="en-AU"/>
        </w:rPr>
        <w:lastRenderedPageBreak/>
        <w:drawing>
          <wp:inline distT="0" distB="0" distL="0" distR="0">
            <wp:extent cx="4670639" cy="2372906"/>
            <wp:effectExtent l="19050" t="0" r="0" b="0"/>
            <wp:docPr id="2" name="Picture 10" descr="Cash">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sh">
                      <a:hlinkClick r:id="rId20"/>
                    </pic:cNvPr>
                    <pic:cNvPicPr>
                      <a:picLocks noChangeAspect="1" noChangeArrowheads="1"/>
                    </pic:cNvPicPr>
                  </pic:nvPicPr>
                  <pic:blipFill>
                    <a:blip r:embed="rId21"/>
                    <a:srcRect t="6229" b="5574"/>
                    <a:stretch>
                      <a:fillRect/>
                    </a:stretch>
                  </pic:blipFill>
                  <pic:spPr bwMode="auto">
                    <a:xfrm>
                      <a:off x="0" y="0"/>
                      <a:ext cx="4678492" cy="2376896"/>
                    </a:xfrm>
                    <a:prstGeom prst="rect">
                      <a:avLst/>
                    </a:prstGeom>
                    <a:noFill/>
                    <a:ln w="9525">
                      <a:noFill/>
                      <a:miter lim="800000"/>
                      <a:headEnd/>
                      <a:tailEnd/>
                    </a:ln>
                  </pic:spPr>
                </pic:pic>
              </a:graphicData>
            </a:graphic>
          </wp:inline>
        </w:drawing>
      </w:r>
      <w:r w:rsidR="00611EF0" w:rsidRPr="00F75BA8">
        <w:rPr>
          <w:rStyle w:val="Emphasis"/>
        </w:rPr>
        <w:br/>
      </w:r>
    </w:p>
    <w:p w:rsidR="00611EF0" w:rsidRPr="00F75BA8" w:rsidRDefault="00611EF0" w:rsidP="00611EF0">
      <w:pPr>
        <w:spacing w:after="0" w:line="231" w:lineRule="atLeast"/>
        <w:rPr>
          <w:rStyle w:val="Emphasis"/>
        </w:rPr>
      </w:pPr>
      <w:r w:rsidRPr="00F75BA8">
        <w:rPr>
          <w:rStyle w:val="Emphasis"/>
        </w:rPr>
        <w:t>Cash Flow</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 Forma Cash Flow</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Tax, VAT, HST/GST Received</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Current Borrowing</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Other Liabilities (interest-free)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Long-term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of Other Current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of 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Investment Received</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Expenditures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Expenditures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Spending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Bill Payments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$127,702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$181,687</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$218,738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Spent on Operations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$232,702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$297,187</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$345,788</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Spent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Tax, VAT, HST/GST Paid Out</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Principal Repayment of Current Borrowing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Liabilities Principal Repayment</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 Principal Repayment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$4,248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$354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$354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Purchase Other 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Purchase Long-term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Dividends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Spent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$248,950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$313,541</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$369,142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Cash Flow</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$2,750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$10,459</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$30,858</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Balance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bl>
    <w:p w:rsidR="006F7CFF" w:rsidRDefault="006F7CFF" w:rsidP="00611EF0">
      <w:pPr>
        <w:spacing w:after="0" w:line="231" w:lineRule="atLeast"/>
        <w:rPr>
          <w:rStyle w:val="Heading2Char"/>
        </w:rPr>
      </w:pPr>
    </w:p>
    <w:p w:rsidR="00F75BA8" w:rsidRDefault="00611EF0" w:rsidP="00611EF0">
      <w:pPr>
        <w:spacing w:after="0" w:line="231" w:lineRule="atLeast"/>
        <w:rPr>
          <w:rFonts w:ascii="Arial" w:eastAsia="Times New Roman" w:hAnsi="Arial" w:cs="Arial"/>
          <w:sz w:val="16"/>
          <w:szCs w:val="16"/>
          <w:lang w:eastAsia="en-AU"/>
        </w:rPr>
      </w:pPr>
      <w:r w:rsidRPr="00F75BA8">
        <w:rPr>
          <w:rStyle w:val="Heading2Char"/>
        </w:rPr>
        <w:t>Projected Balance Sheet</w:t>
      </w:r>
      <w:r w:rsidRPr="00F75BA8">
        <w:rPr>
          <w:rStyle w:val="Heading2Char"/>
        </w:rPr>
        <w:br/>
      </w:r>
      <w:r w:rsidRPr="00611EF0">
        <w:rPr>
          <w:rFonts w:ascii="Arial" w:eastAsia="Times New Roman" w:hAnsi="Arial" w:cs="Arial"/>
          <w:sz w:val="20"/>
          <w:szCs w:val="20"/>
          <w:lang w:eastAsia="en-AU"/>
        </w:rPr>
        <w:t>The following table represents the financial position of the Morningstar Bakery at the end of each of the three upcoming fiscal years.</w:t>
      </w:r>
      <w:r w:rsidRPr="00611EF0">
        <w:rPr>
          <w:rFonts w:ascii="Arial" w:eastAsia="Times New Roman" w:hAnsi="Arial" w:cs="Arial"/>
          <w:sz w:val="16"/>
          <w:szCs w:val="16"/>
          <w:lang w:eastAsia="en-AU"/>
        </w:rPr>
        <w:t xml:space="preserve"> </w:t>
      </w:r>
    </w:p>
    <w:p w:rsidR="00611EF0" w:rsidRPr="00F75BA8" w:rsidRDefault="00611EF0" w:rsidP="00611EF0">
      <w:pPr>
        <w:spacing w:after="0" w:line="231" w:lineRule="atLeast"/>
        <w:rPr>
          <w:rStyle w:val="Emphasis"/>
        </w:rPr>
      </w:pPr>
      <w:r w:rsidRPr="00611EF0">
        <w:rPr>
          <w:rFonts w:ascii="Arial" w:eastAsia="Times New Roman" w:hAnsi="Arial" w:cs="Arial"/>
          <w:sz w:val="16"/>
          <w:szCs w:val="16"/>
          <w:lang w:eastAsia="en-AU"/>
        </w:rPr>
        <w:br/>
      </w:r>
      <w:r w:rsidRPr="00F75BA8">
        <w:rPr>
          <w:rStyle w:val="Emphasis"/>
        </w:rPr>
        <w:t>Balance Sheet</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lastRenderedPageBreak/>
              <w:t>Pro Forma Balance Sheet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Current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Accumulated Depreciation</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$6,984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$10,476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$171,508</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$178,016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$189,524</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$186,350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$203,318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$245,683</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 and Capital</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Accounts Payable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$14,154</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$15,003</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$18,245</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Borrowing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Current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$14,154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$18,245</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$168,752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$168,398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$168,044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$182,906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$183,401</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$186,289</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Paid-in Capital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Retained Earnings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($10,056)</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$4,417</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Earnings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$1,352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$22,472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$47,478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$3,444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$19,917</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$59,394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 and Capital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$186,350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$203,318</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$245,683</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Worth</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$3,444</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$19,917</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$59,394</w:t>
            </w:r>
          </w:p>
        </w:tc>
      </w:tr>
    </w:tbl>
    <w:p w:rsidR="00611EF0" w:rsidRDefault="00611EF0"/>
    <w:sectPr w:rsidR="00611EF0" w:rsidSect="006F7C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C7D" w:rsidRDefault="009D4C7D" w:rsidP="00707EBE">
      <w:pPr>
        <w:spacing w:after="0" w:line="240" w:lineRule="auto"/>
      </w:pPr>
      <w:r>
        <w:separator/>
      </w:r>
    </w:p>
  </w:endnote>
  <w:endnote w:type="continuationSeparator" w:id="0">
    <w:p w:rsidR="009D4C7D" w:rsidRDefault="009D4C7D" w:rsidP="0070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C7D" w:rsidRDefault="009D4C7D" w:rsidP="00707EBE">
      <w:pPr>
        <w:spacing w:after="0" w:line="240" w:lineRule="auto"/>
      </w:pPr>
      <w:r>
        <w:separator/>
      </w:r>
    </w:p>
  </w:footnote>
  <w:footnote w:type="continuationSeparator" w:id="0">
    <w:p w:rsidR="009D4C7D" w:rsidRDefault="009D4C7D" w:rsidP="00707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abstractNum w:abstractNumId="0">
    <w:nsid w:val="1D0750EF"/>
    <w:multiLevelType w:val="multilevel"/>
    <w:tmpl w:val="2BD4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AC260D"/>
    <w:multiLevelType w:val="multilevel"/>
    <w:tmpl w:val="BB4013CE"/>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D74FF7"/>
    <w:multiLevelType w:val="multilevel"/>
    <w:tmpl w:val="0E2A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395565"/>
    <w:multiLevelType w:val="multilevel"/>
    <w:tmpl w:val="B8E4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056782"/>
    <w:multiLevelType w:val="multilevel"/>
    <w:tmpl w:val="4D92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1EF0"/>
    <w:rsid w:val="000D4960"/>
    <w:rsid w:val="00276B16"/>
    <w:rsid w:val="00304E90"/>
    <w:rsid w:val="003A28EB"/>
    <w:rsid w:val="006050F0"/>
    <w:rsid w:val="00611EF0"/>
    <w:rsid w:val="006F7CFF"/>
    <w:rsid w:val="00707EBE"/>
    <w:rsid w:val="009D4C7D"/>
    <w:rsid w:val="00A64666"/>
    <w:rsid w:val="00A66CDF"/>
    <w:rsid w:val="00BE162F"/>
    <w:rsid w:val="00C16152"/>
    <w:rsid w:val="00C547C6"/>
    <w:rsid w:val="00C94FC7"/>
    <w:rsid w:val="00D80861"/>
    <w:rsid w:val="00DC6F94"/>
    <w:rsid w:val="00F16E37"/>
    <w:rsid w:val="00F75BA8"/>
    <w:rsid w:val="00FA3B3E"/>
    <w:rsid w:val="00FB52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52"/>
  </w:style>
  <w:style w:type="paragraph" w:styleId="Heading1">
    <w:name w:val="heading 1"/>
    <w:basedOn w:val="Normal"/>
    <w:next w:val="Normal"/>
    <w:link w:val="Heading1Char"/>
    <w:uiPriority w:val="9"/>
    <w:qFormat/>
    <w:rsid w:val="00611E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6C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80861"/>
    <w:pPr>
      <w:keepNext/>
      <w:keepLines/>
      <w:spacing w:before="200" w:after="0"/>
      <w:outlineLvl w:val="2"/>
    </w:pPr>
    <w:rPr>
      <w:rFonts w:asciiTheme="majorHAnsi" w:eastAsiaTheme="majorEastAsia" w:hAnsiTheme="majorHAnsi" w:cstheme="majorBidi"/>
      <w:b/>
      <w:bCs/>
      <w:color w:val="4F81BD" w:themeColor="accen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11EF0"/>
    <w:rPr>
      <w:b/>
      <w:bCs/>
    </w:rPr>
  </w:style>
  <w:style w:type="paragraph" w:styleId="BalloonText">
    <w:name w:val="Balloon Text"/>
    <w:basedOn w:val="Normal"/>
    <w:link w:val="BalloonTextChar"/>
    <w:uiPriority w:val="99"/>
    <w:semiHidden/>
    <w:unhideWhenUsed/>
    <w:rsid w:val="00611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EF0"/>
    <w:rPr>
      <w:rFonts w:ascii="Tahoma" w:hAnsi="Tahoma" w:cs="Tahoma"/>
      <w:sz w:val="16"/>
      <w:szCs w:val="16"/>
    </w:rPr>
  </w:style>
  <w:style w:type="character" w:styleId="Emphasis">
    <w:name w:val="Emphasis"/>
    <w:basedOn w:val="DefaultParagraphFont"/>
    <w:uiPriority w:val="20"/>
    <w:qFormat/>
    <w:rsid w:val="00611EF0"/>
    <w:rPr>
      <w:i/>
      <w:iCs/>
    </w:rPr>
  </w:style>
  <w:style w:type="character" w:customStyle="1" w:styleId="Heading1Char">
    <w:name w:val="Heading 1 Char"/>
    <w:basedOn w:val="DefaultParagraphFont"/>
    <w:link w:val="Heading1"/>
    <w:uiPriority w:val="9"/>
    <w:rsid w:val="00611E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66C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0861"/>
    <w:rPr>
      <w:rFonts w:asciiTheme="majorHAnsi" w:eastAsiaTheme="majorEastAsia" w:hAnsiTheme="majorHAnsi" w:cstheme="majorBidi"/>
      <w:b/>
      <w:bCs/>
      <w:color w:val="4F81BD" w:themeColor="accent1"/>
      <w:u w:val="single"/>
    </w:rPr>
  </w:style>
  <w:style w:type="character" w:styleId="SubtleReference">
    <w:name w:val="Subtle Reference"/>
    <w:basedOn w:val="DefaultParagraphFont"/>
    <w:uiPriority w:val="31"/>
    <w:qFormat/>
    <w:rsid w:val="00F75BA8"/>
    <w:rPr>
      <w:smallCaps/>
      <w:color w:val="C0504D" w:themeColor="accent2"/>
      <w:u w:val="single"/>
    </w:rPr>
  </w:style>
  <w:style w:type="table" w:customStyle="1" w:styleId="LightShading-Accent11">
    <w:name w:val="Light Shading - Accent 11"/>
    <w:basedOn w:val="TableNormal"/>
    <w:uiPriority w:val="60"/>
    <w:rsid w:val="00707EB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07EB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707E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7EBE"/>
  </w:style>
  <w:style w:type="paragraph" w:styleId="Footer">
    <w:name w:val="footer"/>
    <w:basedOn w:val="Normal"/>
    <w:link w:val="FooterChar"/>
    <w:uiPriority w:val="99"/>
    <w:unhideWhenUsed/>
    <w:rsid w:val="00707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7EBE"/>
  </w:style>
  <w:style w:type="paragraph" w:styleId="NoSpacing">
    <w:name w:val="No Spacing"/>
    <w:link w:val="NoSpacingChar"/>
    <w:uiPriority w:val="1"/>
    <w:qFormat/>
    <w:rsid w:val="006F7CF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F7CFF"/>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3389">
      <w:bodyDiv w:val="1"/>
      <w:marLeft w:val="0"/>
      <w:marRight w:val="0"/>
      <w:marTop w:val="0"/>
      <w:marBottom w:val="0"/>
      <w:divBdr>
        <w:top w:val="none" w:sz="0" w:space="0" w:color="auto"/>
        <w:left w:val="none" w:sz="0" w:space="0" w:color="auto"/>
        <w:bottom w:val="none" w:sz="0" w:space="0" w:color="auto"/>
        <w:right w:val="none" w:sz="0" w:space="0" w:color="auto"/>
      </w:divBdr>
      <w:divsChild>
        <w:div w:id="1610623089">
          <w:marLeft w:val="0"/>
          <w:marRight w:val="0"/>
          <w:marTop w:val="0"/>
          <w:marBottom w:val="0"/>
          <w:divBdr>
            <w:top w:val="none" w:sz="0" w:space="0" w:color="auto"/>
            <w:left w:val="none" w:sz="0" w:space="0" w:color="auto"/>
            <w:bottom w:val="none" w:sz="0" w:space="0" w:color="auto"/>
            <w:right w:val="none" w:sz="0" w:space="0" w:color="auto"/>
          </w:divBdr>
          <w:divsChild>
            <w:div w:id="75975748">
              <w:marLeft w:val="0"/>
              <w:marRight w:val="0"/>
              <w:marTop w:val="0"/>
              <w:marBottom w:val="0"/>
              <w:divBdr>
                <w:top w:val="none" w:sz="0" w:space="0" w:color="auto"/>
                <w:left w:val="none" w:sz="0" w:space="0" w:color="auto"/>
                <w:bottom w:val="none" w:sz="0" w:space="0" w:color="auto"/>
                <w:right w:val="none" w:sz="0" w:space="0" w:color="auto"/>
              </w:divBdr>
              <w:divsChild>
                <w:div w:id="437408954">
                  <w:marLeft w:val="0"/>
                  <w:marRight w:val="0"/>
                  <w:marTop w:val="0"/>
                  <w:marBottom w:val="0"/>
                  <w:divBdr>
                    <w:top w:val="none" w:sz="0" w:space="0" w:color="auto"/>
                    <w:left w:val="none" w:sz="0" w:space="0" w:color="auto"/>
                    <w:bottom w:val="none" w:sz="0" w:space="0" w:color="auto"/>
                    <w:right w:val="none" w:sz="0" w:space="0" w:color="auto"/>
                  </w:divBdr>
                </w:div>
                <w:div w:id="207041879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329648102">
      <w:bodyDiv w:val="1"/>
      <w:marLeft w:val="0"/>
      <w:marRight w:val="0"/>
      <w:marTop w:val="0"/>
      <w:marBottom w:val="0"/>
      <w:divBdr>
        <w:top w:val="none" w:sz="0" w:space="0" w:color="auto"/>
        <w:left w:val="none" w:sz="0" w:space="0" w:color="auto"/>
        <w:bottom w:val="none" w:sz="0" w:space="0" w:color="auto"/>
        <w:right w:val="none" w:sz="0" w:space="0" w:color="auto"/>
      </w:divBdr>
      <w:divsChild>
        <w:div w:id="852036032">
          <w:marLeft w:val="0"/>
          <w:marRight w:val="0"/>
          <w:marTop w:val="0"/>
          <w:marBottom w:val="0"/>
          <w:divBdr>
            <w:top w:val="none" w:sz="0" w:space="0" w:color="auto"/>
            <w:left w:val="none" w:sz="0" w:space="0" w:color="auto"/>
            <w:bottom w:val="none" w:sz="0" w:space="0" w:color="auto"/>
            <w:right w:val="none" w:sz="0" w:space="0" w:color="auto"/>
          </w:divBdr>
          <w:divsChild>
            <w:div w:id="1031883305">
              <w:marLeft w:val="0"/>
              <w:marRight w:val="0"/>
              <w:marTop w:val="0"/>
              <w:marBottom w:val="0"/>
              <w:divBdr>
                <w:top w:val="none" w:sz="0" w:space="0" w:color="auto"/>
                <w:left w:val="none" w:sz="0" w:space="0" w:color="auto"/>
                <w:bottom w:val="none" w:sz="0" w:space="0" w:color="auto"/>
                <w:right w:val="none" w:sz="0" w:space="0" w:color="auto"/>
              </w:divBdr>
              <w:divsChild>
                <w:div w:id="293759558">
                  <w:marLeft w:val="0"/>
                  <w:marRight w:val="0"/>
                  <w:marTop w:val="0"/>
                  <w:marBottom w:val="0"/>
                  <w:divBdr>
                    <w:top w:val="none" w:sz="0" w:space="0" w:color="auto"/>
                    <w:left w:val="none" w:sz="0" w:space="0" w:color="auto"/>
                    <w:bottom w:val="none" w:sz="0" w:space="0" w:color="auto"/>
                    <w:right w:val="none" w:sz="0" w:space="0" w:color="auto"/>
                  </w:divBdr>
                </w:div>
                <w:div w:id="1279873572">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344282095">
      <w:bodyDiv w:val="1"/>
      <w:marLeft w:val="0"/>
      <w:marRight w:val="0"/>
      <w:marTop w:val="0"/>
      <w:marBottom w:val="0"/>
      <w:divBdr>
        <w:top w:val="none" w:sz="0" w:space="0" w:color="auto"/>
        <w:left w:val="none" w:sz="0" w:space="0" w:color="auto"/>
        <w:bottom w:val="none" w:sz="0" w:space="0" w:color="auto"/>
        <w:right w:val="none" w:sz="0" w:space="0" w:color="auto"/>
      </w:divBdr>
      <w:divsChild>
        <w:div w:id="1358001641">
          <w:marLeft w:val="0"/>
          <w:marRight w:val="0"/>
          <w:marTop w:val="0"/>
          <w:marBottom w:val="0"/>
          <w:divBdr>
            <w:top w:val="none" w:sz="0" w:space="0" w:color="auto"/>
            <w:left w:val="none" w:sz="0" w:space="0" w:color="auto"/>
            <w:bottom w:val="none" w:sz="0" w:space="0" w:color="auto"/>
            <w:right w:val="none" w:sz="0" w:space="0" w:color="auto"/>
          </w:divBdr>
          <w:divsChild>
            <w:div w:id="1615556031">
              <w:marLeft w:val="0"/>
              <w:marRight w:val="0"/>
              <w:marTop w:val="0"/>
              <w:marBottom w:val="0"/>
              <w:divBdr>
                <w:top w:val="none" w:sz="0" w:space="0" w:color="auto"/>
                <w:left w:val="none" w:sz="0" w:space="0" w:color="auto"/>
                <w:bottom w:val="none" w:sz="0" w:space="0" w:color="auto"/>
                <w:right w:val="none" w:sz="0" w:space="0" w:color="auto"/>
              </w:divBdr>
              <w:divsChild>
                <w:div w:id="2073387397">
                  <w:marLeft w:val="0"/>
                  <w:marRight w:val="0"/>
                  <w:marTop w:val="0"/>
                  <w:marBottom w:val="0"/>
                  <w:divBdr>
                    <w:top w:val="none" w:sz="0" w:space="0" w:color="auto"/>
                    <w:left w:val="none" w:sz="0" w:space="0" w:color="auto"/>
                    <w:bottom w:val="none" w:sz="0" w:space="0" w:color="auto"/>
                    <w:right w:val="none" w:sz="0" w:space="0" w:color="auto"/>
                  </w:divBdr>
                </w:div>
                <w:div w:id="131737030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986082843">
      <w:bodyDiv w:val="1"/>
      <w:marLeft w:val="0"/>
      <w:marRight w:val="0"/>
      <w:marTop w:val="0"/>
      <w:marBottom w:val="0"/>
      <w:divBdr>
        <w:top w:val="none" w:sz="0" w:space="0" w:color="auto"/>
        <w:left w:val="none" w:sz="0" w:space="0" w:color="auto"/>
        <w:bottom w:val="none" w:sz="0" w:space="0" w:color="auto"/>
        <w:right w:val="none" w:sz="0" w:space="0" w:color="auto"/>
      </w:divBdr>
      <w:divsChild>
        <w:div w:id="961767823">
          <w:marLeft w:val="0"/>
          <w:marRight w:val="0"/>
          <w:marTop w:val="0"/>
          <w:marBottom w:val="0"/>
          <w:divBdr>
            <w:top w:val="none" w:sz="0" w:space="0" w:color="auto"/>
            <w:left w:val="none" w:sz="0" w:space="0" w:color="auto"/>
            <w:bottom w:val="none" w:sz="0" w:space="0" w:color="auto"/>
            <w:right w:val="none" w:sz="0" w:space="0" w:color="auto"/>
          </w:divBdr>
          <w:divsChild>
            <w:div w:id="1817650096">
              <w:marLeft w:val="0"/>
              <w:marRight w:val="0"/>
              <w:marTop w:val="0"/>
              <w:marBottom w:val="0"/>
              <w:divBdr>
                <w:top w:val="none" w:sz="0" w:space="0" w:color="auto"/>
                <w:left w:val="none" w:sz="0" w:space="0" w:color="auto"/>
                <w:bottom w:val="none" w:sz="0" w:space="0" w:color="auto"/>
                <w:right w:val="none" w:sz="0" w:space="0" w:color="auto"/>
              </w:divBdr>
              <w:divsChild>
                <w:div w:id="727072351">
                  <w:marLeft w:val="0"/>
                  <w:marRight w:val="0"/>
                  <w:marTop w:val="0"/>
                  <w:marBottom w:val="0"/>
                  <w:divBdr>
                    <w:top w:val="none" w:sz="0" w:space="0" w:color="auto"/>
                    <w:left w:val="none" w:sz="0" w:space="0" w:color="auto"/>
                    <w:bottom w:val="none" w:sz="0" w:space="0" w:color="auto"/>
                    <w:right w:val="none" w:sz="0" w:space="0" w:color="auto"/>
                  </w:divBdr>
                </w:div>
                <w:div w:id="542793073">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299610073">
      <w:bodyDiv w:val="1"/>
      <w:marLeft w:val="0"/>
      <w:marRight w:val="0"/>
      <w:marTop w:val="0"/>
      <w:marBottom w:val="0"/>
      <w:divBdr>
        <w:top w:val="none" w:sz="0" w:space="0" w:color="auto"/>
        <w:left w:val="none" w:sz="0" w:space="0" w:color="auto"/>
        <w:bottom w:val="none" w:sz="0" w:space="0" w:color="auto"/>
        <w:right w:val="none" w:sz="0" w:space="0" w:color="auto"/>
      </w:divBdr>
      <w:divsChild>
        <w:div w:id="1395423566">
          <w:marLeft w:val="0"/>
          <w:marRight w:val="0"/>
          <w:marTop w:val="0"/>
          <w:marBottom w:val="0"/>
          <w:divBdr>
            <w:top w:val="none" w:sz="0" w:space="0" w:color="auto"/>
            <w:left w:val="none" w:sz="0" w:space="0" w:color="auto"/>
            <w:bottom w:val="none" w:sz="0" w:space="0" w:color="auto"/>
            <w:right w:val="none" w:sz="0" w:space="0" w:color="auto"/>
          </w:divBdr>
          <w:divsChild>
            <w:div w:id="832990875">
              <w:marLeft w:val="0"/>
              <w:marRight w:val="0"/>
              <w:marTop w:val="0"/>
              <w:marBottom w:val="0"/>
              <w:divBdr>
                <w:top w:val="none" w:sz="0" w:space="0" w:color="auto"/>
                <w:left w:val="none" w:sz="0" w:space="0" w:color="auto"/>
                <w:bottom w:val="none" w:sz="0" w:space="0" w:color="auto"/>
                <w:right w:val="none" w:sz="0" w:space="0" w:color="auto"/>
              </w:divBdr>
              <w:divsChild>
                <w:div w:id="1762481266">
                  <w:marLeft w:val="0"/>
                  <w:marRight w:val="0"/>
                  <w:marTop w:val="0"/>
                  <w:marBottom w:val="0"/>
                  <w:divBdr>
                    <w:top w:val="none" w:sz="0" w:space="0" w:color="auto"/>
                    <w:left w:val="none" w:sz="0" w:space="0" w:color="auto"/>
                    <w:bottom w:val="none" w:sz="0" w:space="0" w:color="auto"/>
                    <w:right w:val="none" w:sz="0" w:space="0" w:color="auto"/>
                  </w:divBdr>
                </w:div>
                <w:div w:id="811557653">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300762768">
      <w:bodyDiv w:val="1"/>
      <w:marLeft w:val="0"/>
      <w:marRight w:val="0"/>
      <w:marTop w:val="0"/>
      <w:marBottom w:val="0"/>
      <w:divBdr>
        <w:top w:val="none" w:sz="0" w:space="0" w:color="auto"/>
        <w:left w:val="none" w:sz="0" w:space="0" w:color="auto"/>
        <w:bottom w:val="none" w:sz="0" w:space="0" w:color="auto"/>
        <w:right w:val="none" w:sz="0" w:space="0" w:color="auto"/>
      </w:divBdr>
      <w:divsChild>
        <w:div w:id="262305375">
          <w:marLeft w:val="0"/>
          <w:marRight w:val="0"/>
          <w:marTop w:val="0"/>
          <w:marBottom w:val="0"/>
          <w:divBdr>
            <w:top w:val="none" w:sz="0" w:space="0" w:color="auto"/>
            <w:left w:val="none" w:sz="0" w:space="0" w:color="auto"/>
            <w:bottom w:val="none" w:sz="0" w:space="0" w:color="auto"/>
            <w:right w:val="none" w:sz="0" w:space="0" w:color="auto"/>
          </w:divBdr>
          <w:divsChild>
            <w:div w:id="247692884">
              <w:marLeft w:val="0"/>
              <w:marRight w:val="0"/>
              <w:marTop w:val="0"/>
              <w:marBottom w:val="0"/>
              <w:divBdr>
                <w:top w:val="none" w:sz="0" w:space="0" w:color="auto"/>
                <w:left w:val="none" w:sz="0" w:space="0" w:color="auto"/>
                <w:bottom w:val="none" w:sz="0" w:space="0" w:color="auto"/>
                <w:right w:val="none" w:sz="0" w:space="0" w:color="auto"/>
              </w:divBdr>
              <w:divsChild>
                <w:div w:id="1152715828">
                  <w:marLeft w:val="0"/>
                  <w:marRight w:val="0"/>
                  <w:marTop w:val="0"/>
                  <w:marBottom w:val="0"/>
                  <w:divBdr>
                    <w:top w:val="none" w:sz="0" w:space="0" w:color="auto"/>
                    <w:left w:val="none" w:sz="0" w:space="0" w:color="auto"/>
                    <w:bottom w:val="none" w:sz="0" w:space="0" w:color="auto"/>
                    <w:right w:val="none" w:sz="0" w:space="0" w:color="auto"/>
                  </w:divBdr>
                </w:div>
                <w:div w:id="140063784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750619955">
      <w:bodyDiv w:val="1"/>
      <w:marLeft w:val="0"/>
      <w:marRight w:val="0"/>
      <w:marTop w:val="0"/>
      <w:marBottom w:val="0"/>
      <w:divBdr>
        <w:top w:val="none" w:sz="0" w:space="0" w:color="auto"/>
        <w:left w:val="none" w:sz="0" w:space="0" w:color="auto"/>
        <w:bottom w:val="none" w:sz="0" w:space="0" w:color="auto"/>
        <w:right w:val="none" w:sz="0" w:space="0" w:color="auto"/>
      </w:divBdr>
      <w:divsChild>
        <w:div w:id="1189441526">
          <w:marLeft w:val="0"/>
          <w:marRight w:val="0"/>
          <w:marTop w:val="0"/>
          <w:marBottom w:val="0"/>
          <w:divBdr>
            <w:top w:val="none" w:sz="0" w:space="0" w:color="auto"/>
            <w:left w:val="none" w:sz="0" w:space="0" w:color="auto"/>
            <w:bottom w:val="none" w:sz="0" w:space="0" w:color="auto"/>
            <w:right w:val="none" w:sz="0" w:space="0" w:color="auto"/>
          </w:divBdr>
          <w:divsChild>
            <w:div w:id="1028944702">
              <w:marLeft w:val="0"/>
              <w:marRight w:val="0"/>
              <w:marTop w:val="0"/>
              <w:marBottom w:val="0"/>
              <w:divBdr>
                <w:top w:val="none" w:sz="0" w:space="0" w:color="auto"/>
                <w:left w:val="none" w:sz="0" w:space="0" w:color="auto"/>
                <w:bottom w:val="none" w:sz="0" w:space="0" w:color="auto"/>
                <w:right w:val="none" w:sz="0" w:space="0" w:color="auto"/>
              </w:divBdr>
              <w:divsChild>
                <w:div w:id="402339533">
                  <w:marLeft w:val="0"/>
                  <w:marRight w:val="0"/>
                  <w:marTop w:val="0"/>
                  <w:marBottom w:val="0"/>
                  <w:divBdr>
                    <w:top w:val="none" w:sz="0" w:space="0" w:color="auto"/>
                    <w:left w:val="none" w:sz="0" w:space="0" w:color="auto"/>
                    <w:bottom w:val="none" w:sz="0" w:space="0" w:color="auto"/>
                    <w:right w:val="none" w:sz="0" w:space="0" w:color="auto"/>
                  </w:divBdr>
                </w:div>
                <w:div w:id="345058699">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www.bplans.com/sample_business_plans/Restaurant_Cafe_And_Bakery_Business_Plans/Specialty_Baker_Business_Plan/Break_even_Analysis.jpg" TargetMode="External"/><Relationship Id="rId3" Type="http://schemas.openxmlformats.org/officeDocument/2006/relationships/numbering" Target="numbering.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www.bplans.com/sample_business_plans/Restaurant_Cafe_And_Bakery_Business_Plans/Specialty_Baker_Business_Plan/Start_up.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www.bplans.com/sample_business_plans/Restaurant_Cafe_And_Bakery_Business_Plans/Specialty_Baker_Business_Plan/Sales_Monthly.jpg" TargetMode="External"/><Relationship Id="rId20" Type="http://schemas.openxmlformats.org/officeDocument/2006/relationships/hyperlink" Target="http://www.bplans.com/sample_business_plans/Restaurant_Cafe_And_Bakery_Business_Plans/Specialty_Baker_Business_Plan/Cash.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bplans.com/sample_business_plans/Restaurant_Cafe_And_Bakery_Business_Plans/Specialty_Baker_Business_Plan/Highlights.jpg" TargetMode="External"/><Relationship Id="rId19" Type="http://schemas.openxmlformats.org/officeDocument/2006/relationships/image" Target="media/image5.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plans.com/sample_business_plans/Restaurant_Cafe_And_Bakery_Business_Plans/Specialty_Baker_Business_Plan/Market_Analysis_Pi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26F865-25B5-46B2-B046-8684BEB2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3087</Words>
  <Characters>17602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Morningstar Bakery Business Plan </vt:lpstr>
    </vt:vector>
  </TitlesOfParts>
  <Company>Morningstar Bakery</Company>
  <LinksUpToDate>false</LinksUpToDate>
  <CharactersWithSpaces>20648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Morningstar Bakery Business Plan </dc:title>
  <dc:subject>Business Plan</dc:subject>
  <dc:creator>Genevieve Volkers</dc:creator>
  <cp:keywords>Auto Text</cp:keywords>
  <dc:description>Currently being reviewed by Management</dc:description>
  <cp:lastModifiedBy>Yolande</cp:lastModifiedBy>
  <cp:revision>11</cp:revision>
  <dcterms:created xsi:type="dcterms:W3CDTF">2008-04-21T02:15:00Z</dcterms:created>
  <dcterms:modified xsi:type="dcterms:W3CDTF">2011-03-26T01:57:00Z</dcterms:modified>
</cp:coreProperties>
</file>